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60B" w:rsidRPr="00CC5272" w:rsidRDefault="00D3460B" w:rsidP="009C2210">
      <w:pPr>
        <w:spacing w:after="0" w:line="240" w:lineRule="auto"/>
        <w:rPr>
          <w:rFonts w:ascii="Times New Roman" w:hAnsi="Times New Roman" w:cs="Times New Roman"/>
          <w:b/>
          <w:sz w:val="24"/>
          <w:szCs w:val="24"/>
        </w:rPr>
      </w:pPr>
      <w:bookmarkStart w:id="0" w:name="_GoBack"/>
      <w:bookmarkEnd w:id="0"/>
      <w:r w:rsidRPr="00CC5272">
        <w:rPr>
          <w:rFonts w:ascii="Times New Roman" w:hAnsi="Times New Roman" w:cs="Times New Roman"/>
          <w:b/>
          <w:sz w:val="24"/>
          <w:szCs w:val="24"/>
        </w:rPr>
        <w:t>VAIKO TEISIŲ APSAUGOS SKYRIAUS REKOMENDACIJOS IKIMOKYKLINIO, PRIEŠMOKYKLINIO IR BENDROJO LAVINIMO UGDYMO ĮSTAIGOMS DĖL REAKCIJOS Į GALIMUS VAIKO TEISIŲ IR TEISĖTŲ INTERESŲ PAŽEIDIMUS</w:t>
      </w:r>
    </w:p>
    <w:p w:rsidR="00D3460B" w:rsidRPr="00CC5272" w:rsidRDefault="00D3460B" w:rsidP="00B842FF">
      <w:pPr>
        <w:spacing w:after="0" w:line="240" w:lineRule="auto"/>
        <w:jc w:val="both"/>
        <w:rPr>
          <w:rFonts w:ascii="Times New Roman" w:hAnsi="Times New Roman" w:cs="Times New Roman"/>
          <w:sz w:val="24"/>
          <w:szCs w:val="24"/>
        </w:rPr>
      </w:pPr>
    </w:p>
    <w:p w:rsidR="00D3460B" w:rsidRPr="00CC5272" w:rsidRDefault="00D3460B" w:rsidP="00B842FF">
      <w:pPr>
        <w:spacing w:after="0" w:line="240" w:lineRule="auto"/>
        <w:ind w:firstLine="567"/>
        <w:jc w:val="both"/>
        <w:rPr>
          <w:rFonts w:ascii="Times New Roman" w:hAnsi="Times New Roman" w:cs="Times New Roman"/>
          <w:sz w:val="24"/>
          <w:szCs w:val="24"/>
        </w:rPr>
      </w:pPr>
      <w:r w:rsidRPr="00CC5272">
        <w:rPr>
          <w:rFonts w:ascii="Times New Roman" w:hAnsi="Times New Roman" w:cs="Times New Roman"/>
          <w:sz w:val="24"/>
          <w:szCs w:val="24"/>
        </w:rPr>
        <w:t xml:space="preserve">Vaiko teisių apsaugos skyriui (toliau - Skyrius), pastaruoju metu ypač dažnai tenka susidurti su atvejais, kai ikimokyklinio, priešmokyklinio ar bendrojo lavinimo ugdymo įstaigų (toliau – Ugdymo įstaigos) darbuotojai, pastebėję galimus vaiko teisių ar </w:t>
      </w:r>
      <w:r w:rsidR="003539F9" w:rsidRPr="00CC5272">
        <w:rPr>
          <w:rFonts w:ascii="Times New Roman" w:hAnsi="Times New Roman" w:cs="Times New Roman"/>
          <w:sz w:val="24"/>
          <w:szCs w:val="24"/>
        </w:rPr>
        <w:t xml:space="preserve">teisėtų interesų pažeidimus, ne visada </w:t>
      </w:r>
      <w:r w:rsidRPr="00CC5272">
        <w:rPr>
          <w:rFonts w:ascii="Times New Roman" w:hAnsi="Times New Roman" w:cs="Times New Roman"/>
          <w:sz w:val="24"/>
          <w:szCs w:val="24"/>
        </w:rPr>
        <w:t>žino, kokių priemonių tur</w:t>
      </w:r>
      <w:r w:rsidR="003539F9" w:rsidRPr="00CC5272">
        <w:rPr>
          <w:rFonts w:ascii="Times New Roman" w:hAnsi="Times New Roman" w:cs="Times New Roman"/>
          <w:sz w:val="24"/>
          <w:szCs w:val="24"/>
        </w:rPr>
        <w:t>ėtų</w:t>
      </w:r>
      <w:r w:rsidRPr="00CC5272">
        <w:rPr>
          <w:rFonts w:ascii="Times New Roman" w:hAnsi="Times New Roman" w:cs="Times New Roman"/>
          <w:sz w:val="24"/>
          <w:szCs w:val="24"/>
        </w:rPr>
        <w:t xml:space="preserve"> imtis, siek</w:t>
      </w:r>
      <w:r w:rsidR="003539F9" w:rsidRPr="00CC5272">
        <w:rPr>
          <w:rFonts w:ascii="Times New Roman" w:hAnsi="Times New Roman" w:cs="Times New Roman"/>
          <w:sz w:val="24"/>
          <w:szCs w:val="24"/>
        </w:rPr>
        <w:t>dami apsaugoti vaikus ir užtikrinti, kad ateityje panašūs įvykiai nebepasikartotų</w:t>
      </w:r>
      <w:r w:rsidRPr="00CC5272">
        <w:rPr>
          <w:rFonts w:ascii="Times New Roman" w:hAnsi="Times New Roman" w:cs="Times New Roman"/>
          <w:sz w:val="24"/>
          <w:szCs w:val="24"/>
        </w:rPr>
        <w:t xml:space="preserve">. </w:t>
      </w:r>
      <w:r w:rsidR="003539F9" w:rsidRPr="00CC5272">
        <w:rPr>
          <w:rFonts w:ascii="Times New Roman" w:hAnsi="Times New Roman" w:cs="Times New Roman"/>
          <w:sz w:val="24"/>
          <w:szCs w:val="24"/>
        </w:rPr>
        <w:t>Atsižvelgiant į aukščiau išvardintas aplinkybes,</w:t>
      </w:r>
      <w:r w:rsidRPr="00CC5272">
        <w:rPr>
          <w:rFonts w:ascii="Times New Roman" w:hAnsi="Times New Roman" w:cs="Times New Roman"/>
          <w:sz w:val="24"/>
          <w:szCs w:val="24"/>
        </w:rPr>
        <w:t xml:space="preserve"> Skyrius parengė šias rekomendacijas</w:t>
      </w:r>
      <w:r w:rsidR="003539F9" w:rsidRPr="00CC5272">
        <w:rPr>
          <w:rFonts w:ascii="Times New Roman" w:hAnsi="Times New Roman" w:cs="Times New Roman"/>
          <w:sz w:val="24"/>
          <w:szCs w:val="24"/>
        </w:rPr>
        <w:t xml:space="preserve"> ir</w:t>
      </w:r>
      <w:r w:rsidRPr="00CC5272">
        <w:rPr>
          <w:rFonts w:ascii="Times New Roman" w:hAnsi="Times New Roman" w:cs="Times New Roman"/>
          <w:sz w:val="24"/>
          <w:szCs w:val="24"/>
        </w:rPr>
        <w:t xml:space="preserve"> tikisi, kad ateityje susidūrę su panašiais atvejais, Ugdymo įstaigų darbuotojai jausis užtikrintai ir imsis atitinkamų priemonių, siekdami užkirsti kelią galimiems vaiko teisių ir teisėtų interesų pažeidimams.</w:t>
      </w:r>
    </w:p>
    <w:p w:rsidR="00D3460B" w:rsidRPr="00CC5272" w:rsidRDefault="00D3460B" w:rsidP="00B842FF">
      <w:pPr>
        <w:spacing w:after="0" w:line="240" w:lineRule="auto"/>
        <w:ind w:firstLine="567"/>
        <w:jc w:val="both"/>
        <w:rPr>
          <w:rFonts w:ascii="Times New Roman" w:hAnsi="Times New Roman" w:cs="Times New Roman"/>
          <w:sz w:val="24"/>
          <w:szCs w:val="24"/>
        </w:rPr>
      </w:pPr>
      <w:r w:rsidRPr="00CC5272">
        <w:rPr>
          <w:rFonts w:ascii="Times New Roman" w:hAnsi="Times New Roman" w:cs="Times New Roman"/>
          <w:sz w:val="24"/>
          <w:szCs w:val="24"/>
        </w:rPr>
        <w:t>Ugdymo įstaiga – vieta, kurioje vaikai ne tik mokosi, įgyja naujų žinių, susiranda naujų draugų, patiria sėkmes ir nesėkmes, bet ir vieta, kurioje jie išmoksta spręsti problemas, konfliktus, susiduria su įvairiais sunkumais ir išbandymais.</w:t>
      </w:r>
    </w:p>
    <w:p w:rsidR="00D3460B" w:rsidRPr="00CC5272" w:rsidRDefault="00D3460B" w:rsidP="00B842FF">
      <w:pPr>
        <w:spacing w:after="0" w:line="240" w:lineRule="auto"/>
        <w:ind w:firstLine="567"/>
        <w:jc w:val="both"/>
        <w:rPr>
          <w:rFonts w:ascii="Times New Roman" w:hAnsi="Times New Roman" w:cs="Times New Roman"/>
          <w:sz w:val="24"/>
          <w:szCs w:val="24"/>
        </w:rPr>
      </w:pPr>
      <w:r w:rsidRPr="00CC5272">
        <w:rPr>
          <w:rFonts w:ascii="Times New Roman" w:hAnsi="Times New Roman" w:cs="Times New Roman"/>
          <w:sz w:val="24"/>
          <w:szCs w:val="24"/>
        </w:rPr>
        <w:t xml:space="preserve">Mokykloje dirbantiems žmonėms, tenka susidurti su vaikais, </w:t>
      </w:r>
      <w:r w:rsidR="008B264D">
        <w:rPr>
          <w:rFonts w:ascii="Times New Roman" w:hAnsi="Times New Roman" w:cs="Times New Roman"/>
          <w:sz w:val="24"/>
          <w:szCs w:val="24"/>
        </w:rPr>
        <w:t xml:space="preserve">augančiais skirtingose šeimose, </w:t>
      </w:r>
      <w:r w:rsidRPr="00CC5272">
        <w:rPr>
          <w:rFonts w:ascii="Times New Roman" w:hAnsi="Times New Roman" w:cs="Times New Roman"/>
          <w:sz w:val="24"/>
          <w:szCs w:val="24"/>
        </w:rPr>
        <w:t xml:space="preserve">turinčiais įvairias patirtis, gebėjimus ir įgūdžius bei susiduriančiais su skirtingomis problemomis ir situacijomis, kuriose jie ne visada žino kaip pasielgti yra </w:t>
      </w:r>
      <w:r w:rsidR="003539F9" w:rsidRPr="00CC5272">
        <w:rPr>
          <w:rFonts w:ascii="Times New Roman" w:hAnsi="Times New Roman" w:cs="Times New Roman"/>
          <w:sz w:val="24"/>
          <w:szCs w:val="24"/>
        </w:rPr>
        <w:t>teisingiausia</w:t>
      </w:r>
      <w:r w:rsidRPr="00CC5272">
        <w:rPr>
          <w:rFonts w:ascii="Times New Roman" w:hAnsi="Times New Roman" w:cs="Times New Roman"/>
          <w:sz w:val="24"/>
          <w:szCs w:val="24"/>
        </w:rPr>
        <w:t>. Kartais vaikai problemų turi ir šeimoje, tačiau apie jas nedrįsta pasisakyti, arba pasisako labai tyliai</w:t>
      </w:r>
      <w:r w:rsidR="003539F9" w:rsidRPr="00CC5272">
        <w:rPr>
          <w:rFonts w:ascii="Times New Roman" w:hAnsi="Times New Roman" w:cs="Times New Roman"/>
          <w:sz w:val="24"/>
          <w:szCs w:val="24"/>
        </w:rPr>
        <w:t>...</w:t>
      </w:r>
    </w:p>
    <w:p w:rsidR="00D3460B" w:rsidRPr="00CC5272" w:rsidRDefault="00D3460B" w:rsidP="00B842FF">
      <w:pPr>
        <w:spacing w:after="0" w:line="240" w:lineRule="auto"/>
        <w:ind w:firstLine="567"/>
        <w:jc w:val="both"/>
        <w:rPr>
          <w:rFonts w:ascii="Times New Roman" w:hAnsi="Times New Roman" w:cs="Times New Roman"/>
          <w:sz w:val="24"/>
          <w:szCs w:val="24"/>
        </w:rPr>
      </w:pPr>
      <w:r w:rsidRPr="00CC5272">
        <w:rPr>
          <w:rFonts w:ascii="Times New Roman" w:hAnsi="Times New Roman" w:cs="Times New Roman"/>
          <w:sz w:val="24"/>
          <w:szCs w:val="24"/>
        </w:rPr>
        <w:t>Mokykloms tenka didžiulė atsakomybė, nes dažnu atveju jie yra pirmieji, kurie gali pastebėti netinkamo elgesio su vaikais apraiškas. Nuo to, kaip mokykla analizuoja ir sprendžia vaiko situaciją, labai dažnai priklauso ir pagalba, kurią galim</w:t>
      </w:r>
      <w:r w:rsidR="003539F9" w:rsidRPr="00CC5272">
        <w:rPr>
          <w:rFonts w:ascii="Times New Roman" w:hAnsi="Times New Roman" w:cs="Times New Roman"/>
          <w:sz w:val="24"/>
          <w:szCs w:val="24"/>
        </w:rPr>
        <w:t>a</w:t>
      </w:r>
      <w:r w:rsidRPr="00CC5272">
        <w:rPr>
          <w:rFonts w:ascii="Times New Roman" w:hAnsi="Times New Roman" w:cs="Times New Roman"/>
          <w:sz w:val="24"/>
          <w:szCs w:val="24"/>
        </w:rPr>
        <w:t xml:space="preserve"> jam suteikti. Tačiau tam, kad </w:t>
      </w:r>
      <w:r w:rsidR="003539F9" w:rsidRPr="00CC5272">
        <w:rPr>
          <w:rFonts w:ascii="Times New Roman" w:hAnsi="Times New Roman" w:cs="Times New Roman"/>
          <w:sz w:val="24"/>
          <w:szCs w:val="24"/>
        </w:rPr>
        <w:t xml:space="preserve">Skyrius </w:t>
      </w:r>
      <w:r w:rsidRPr="00CC5272">
        <w:rPr>
          <w:rFonts w:ascii="Times New Roman" w:hAnsi="Times New Roman" w:cs="Times New Roman"/>
          <w:sz w:val="24"/>
          <w:szCs w:val="24"/>
        </w:rPr>
        <w:t>galėt</w:t>
      </w:r>
      <w:r w:rsidR="003539F9" w:rsidRPr="00CC5272">
        <w:rPr>
          <w:rFonts w:ascii="Times New Roman" w:hAnsi="Times New Roman" w:cs="Times New Roman"/>
          <w:sz w:val="24"/>
          <w:szCs w:val="24"/>
        </w:rPr>
        <w:t>ų</w:t>
      </w:r>
      <w:r w:rsidRPr="00CC5272">
        <w:rPr>
          <w:rFonts w:ascii="Times New Roman" w:hAnsi="Times New Roman" w:cs="Times New Roman"/>
          <w:sz w:val="24"/>
          <w:szCs w:val="24"/>
        </w:rPr>
        <w:t xml:space="preserve"> tai padaryti, </w:t>
      </w:r>
      <w:r w:rsidR="003539F9" w:rsidRPr="00CC5272">
        <w:rPr>
          <w:rFonts w:ascii="Times New Roman" w:hAnsi="Times New Roman" w:cs="Times New Roman"/>
          <w:sz w:val="24"/>
          <w:szCs w:val="24"/>
        </w:rPr>
        <w:t xml:space="preserve">mes </w:t>
      </w:r>
      <w:r w:rsidRPr="00CC5272">
        <w:rPr>
          <w:rFonts w:ascii="Times New Roman" w:hAnsi="Times New Roman" w:cs="Times New Roman"/>
          <w:sz w:val="24"/>
          <w:szCs w:val="24"/>
        </w:rPr>
        <w:t xml:space="preserve">turime sužinoti apie tuos vaikus ir išgirsti jų istoriją. </w:t>
      </w:r>
    </w:p>
    <w:p w:rsidR="00B842FF" w:rsidRPr="00CC5272" w:rsidRDefault="00D3460B" w:rsidP="00B842FF">
      <w:pPr>
        <w:spacing w:after="0" w:line="240" w:lineRule="auto"/>
        <w:ind w:firstLine="567"/>
        <w:jc w:val="both"/>
        <w:rPr>
          <w:rFonts w:ascii="Times New Roman" w:hAnsi="Times New Roman" w:cs="Times New Roman"/>
          <w:b/>
          <w:sz w:val="24"/>
          <w:szCs w:val="24"/>
        </w:rPr>
      </w:pPr>
      <w:r w:rsidRPr="00CC5272">
        <w:rPr>
          <w:rFonts w:ascii="Times New Roman" w:hAnsi="Times New Roman" w:cs="Times New Roman"/>
          <w:b/>
          <w:sz w:val="24"/>
          <w:szCs w:val="24"/>
        </w:rPr>
        <w:t>Skyrius mano, kad į visus atvejus</w:t>
      </w:r>
      <w:r w:rsidR="00B842FF" w:rsidRPr="00CC5272">
        <w:rPr>
          <w:rFonts w:ascii="Times New Roman" w:hAnsi="Times New Roman" w:cs="Times New Roman"/>
          <w:b/>
          <w:sz w:val="24"/>
          <w:szCs w:val="24"/>
        </w:rPr>
        <w:t xml:space="preserve"> (išskyrus skubius atvejus)</w:t>
      </w:r>
      <w:r w:rsidRPr="00CC5272">
        <w:rPr>
          <w:rFonts w:ascii="Times New Roman" w:hAnsi="Times New Roman" w:cs="Times New Roman"/>
          <w:b/>
          <w:sz w:val="24"/>
          <w:szCs w:val="24"/>
        </w:rPr>
        <w:t xml:space="preserve"> reikėtų reaguoti, vadovaujantis </w:t>
      </w:r>
      <w:r w:rsidR="00B842FF" w:rsidRPr="00CC5272">
        <w:rPr>
          <w:rFonts w:ascii="Times New Roman" w:hAnsi="Times New Roman" w:cs="Times New Roman"/>
          <w:b/>
          <w:sz w:val="24"/>
          <w:szCs w:val="24"/>
        </w:rPr>
        <w:t xml:space="preserve">žemiau pateikta lentele </w:t>
      </w:r>
      <w:r w:rsidR="00B842FF" w:rsidRPr="00CC5272">
        <w:rPr>
          <w:rFonts w:ascii="Times New Roman" w:hAnsi="Times New Roman" w:cs="Times New Roman"/>
          <w:i/>
          <w:sz w:val="24"/>
          <w:szCs w:val="24"/>
        </w:rPr>
        <w:t>(1 Lentelė. 5 žingsniai).</w:t>
      </w:r>
    </w:p>
    <w:p w:rsidR="00B842FF" w:rsidRPr="00CC5272" w:rsidRDefault="00B842FF" w:rsidP="00B842FF">
      <w:pPr>
        <w:spacing w:after="0" w:line="240" w:lineRule="auto"/>
        <w:ind w:firstLine="567"/>
        <w:jc w:val="both"/>
        <w:rPr>
          <w:rFonts w:ascii="Times New Roman" w:hAnsi="Times New Roman" w:cs="Times New Roman"/>
          <w:b/>
          <w:i/>
          <w:sz w:val="24"/>
          <w:szCs w:val="24"/>
        </w:rPr>
      </w:pPr>
    </w:p>
    <w:p w:rsidR="00B842FF" w:rsidRPr="00CC5272" w:rsidRDefault="00B842FF" w:rsidP="00B842FF">
      <w:pPr>
        <w:spacing w:after="0" w:line="240" w:lineRule="auto"/>
        <w:ind w:firstLine="567"/>
        <w:jc w:val="both"/>
        <w:rPr>
          <w:rFonts w:ascii="Times New Roman" w:hAnsi="Times New Roman" w:cs="Times New Roman"/>
          <w:i/>
          <w:sz w:val="24"/>
          <w:szCs w:val="24"/>
        </w:rPr>
      </w:pPr>
      <w:r w:rsidRPr="00CC5272">
        <w:rPr>
          <w:rFonts w:ascii="Times New Roman" w:hAnsi="Times New Roman" w:cs="Times New Roman"/>
          <w:i/>
          <w:sz w:val="24"/>
          <w:szCs w:val="24"/>
        </w:rPr>
        <w:t>1 Lentelė. 5 žingsniai</w:t>
      </w:r>
      <w:r w:rsidR="009C2210">
        <w:rPr>
          <w:rFonts w:ascii="Times New Roman" w:hAnsi="Times New Roman" w:cs="Times New Roman"/>
          <w:i/>
          <w:sz w:val="24"/>
          <w:szCs w:val="24"/>
        </w:rPr>
        <w:t>.</w:t>
      </w:r>
    </w:p>
    <w:tbl>
      <w:tblPr>
        <w:tblStyle w:val="TableGrid"/>
        <w:tblW w:w="0" w:type="auto"/>
        <w:tblLayout w:type="fixed"/>
        <w:tblLook w:val="04A0" w:firstRow="1" w:lastRow="0" w:firstColumn="1" w:lastColumn="0" w:noHBand="0" w:noVBand="1"/>
      </w:tblPr>
      <w:tblGrid>
        <w:gridCol w:w="1809"/>
        <w:gridCol w:w="2132"/>
        <w:gridCol w:w="1971"/>
        <w:gridCol w:w="1971"/>
        <w:gridCol w:w="1971"/>
      </w:tblGrid>
      <w:tr w:rsidR="004F342F" w:rsidRPr="00CC5272" w:rsidTr="00CB751C">
        <w:trPr>
          <w:trHeight w:val="344"/>
        </w:trPr>
        <w:tc>
          <w:tcPr>
            <w:tcW w:w="1809" w:type="dxa"/>
          </w:tcPr>
          <w:p w:rsidR="003539F9" w:rsidRPr="00CC5272" w:rsidRDefault="009435A7" w:rsidP="00B842FF">
            <w:pPr>
              <w:jc w:val="center"/>
              <w:rPr>
                <w:rFonts w:ascii="Times New Roman" w:hAnsi="Times New Roman" w:cs="Times New Roman"/>
                <w:b/>
                <w:sz w:val="24"/>
                <w:szCs w:val="24"/>
              </w:rPr>
            </w:pPr>
            <w:r w:rsidRPr="00CC5272">
              <w:rPr>
                <w:rFonts w:ascii="Times New Roman" w:hAnsi="Times New Roman" w:cs="Times New Roman"/>
                <w:b/>
                <w:sz w:val="24"/>
                <w:szCs w:val="24"/>
              </w:rPr>
              <w:t>1 žingsnis</w:t>
            </w:r>
          </w:p>
        </w:tc>
        <w:tc>
          <w:tcPr>
            <w:tcW w:w="2132" w:type="dxa"/>
          </w:tcPr>
          <w:p w:rsidR="003539F9" w:rsidRPr="00CC5272" w:rsidRDefault="009435A7" w:rsidP="00B842FF">
            <w:pPr>
              <w:jc w:val="center"/>
              <w:rPr>
                <w:rFonts w:ascii="Times New Roman" w:hAnsi="Times New Roman" w:cs="Times New Roman"/>
                <w:b/>
                <w:sz w:val="24"/>
                <w:szCs w:val="24"/>
              </w:rPr>
            </w:pPr>
            <w:r w:rsidRPr="00CC5272">
              <w:rPr>
                <w:rFonts w:ascii="Times New Roman" w:hAnsi="Times New Roman" w:cs="Times New Roman"/>
                <w:b/>
                <w:sz w:val="24"/>
                <w:szCs w:val="24"/>
              </w:rPr>
              <w:t>2 žingsnis</w:t>
            </w:r>
          </w:p>
        </w:tc>
        <w:tc>
          <w:tcPr>
            <w:tcW w:w="1971" w:type="dxa"/>
          </w:tcPr>
          <w:p w:rsidR="003539F9" w:rsidRPr="00CC5272" w:rsidRDefault="009435A7" w:rsidP="00B842FF">
            <w:pPr>
              <w:jc w:val="center"/>
              <w:rPr>
                <w:rFonts w:ascii="Times New Roman" w:hAnsi="Times New Roman" w:cs="Times New Roman"/>
                <w:b/>
                <w:sz w:val="24"/>
                <w:szCs w:val="24"/>
              </w:rPr>
            </w:pPr>
            <w:r w:rsidRPr="00CC5272">
              <w:rPr>
                <w:rFonts w:ascii="Times New Roman" w:hAnsi="Times New Roman" w:cs="Times New Roman"/>
                <w:b/>
                <w:sz w:val="24"/>
                <w:szCs w:val="24"/>
              </w:rPr>
              <w:t>3 žingsnis</w:t>
            </w:r>
          </w:p>
        </w:tc>
        <w:tc>
          <w:tcPr>
            <w:tcW w:w="1971" w:type="dxa"/>
          </w:tcPr>
          <w:p w:rsidR="003539F9" w:rsidRPr="00CC5272" w:rsidRDefault="009435A7" w:rsidP="00B842FF">
            <w:pPr>
              <w:jc w:val="center"/>
              <w:rPr>
                <w:rFonts w:ascii="Times New Roman" w:hAnsi="Times New Roman" w:cs="Times New Roman"/>
                <w:b/>
                <w:sz w:val="24"/>
                <w:szCs w:val="24"/>
              </w:rPr>
            </w:pPr>
            <w:r w:rsidRPr="00CC5272">
              <w:rPr>
                <w:rFonts w:ascii="Times New Roman" w:hAnsi="Times New Roman" w:cs="Times New Roman"/>
                <w:b/>
                <w:sz w:val="24"/>
                <w:szCs w:val="24"/>
              </w:rPr>
              <w:t>4 žingsnis</w:t>
            </w:r>
          </w:p>
        </w:tc>
        <w:tc>
          <w:tcPr>
            <w:tcW w:w="1971" w:type="dxa"/>
          </w:tcPr>
          <w:p w:rsidR="003539F9" w:rsidRPr="00CC5272" w:rsidRDefault="009435A7" w:rsidP="00B842FF">
            <w:pPr>
              <w:jc w:val="center"/>
              <w:rPr>
                <w:rFonts w:ascii="Times New Roman" w:hAnsi="Times New Roman" w:cs="Times New Roman"/>
                <w:b/>
                <w:sz w:val="24"/>
                <w:szCs w:val="24"/>
              </w:rPr>
            </w:pPr>
            <w:r w:rsidRPr="00CC5272">
              <w:rPr>
                <w:rFonts w:ascii="Times New Roman" w:hAnsi="Times New Roman" w:cs="Times New Roman"/>
                <w:b/>
                <w:sz w:val="24"/>
                <w:szCs w:val="24"/>
              </w:rPr>
              <w:t>5 žingsnis</w:t>
            </w:r>
          </w:p>
        </w:tc>
      </w:tr>
      <w:tr w:rsidR="00CB751C" w:rsidRPr="00CC5272" w:rsidTr="00CB751C">
        <w:tblPrEx>
          <w:tblLook w:val="0000" w:firstRow="0" w:lastRow="0" w:firstColumn="0" w:lastColumn="0" w:noHBand="0" w:noVBand="0"/>
        </w:tblPrEx>
        <w:trPr>
          <w:trHeight w:val="465"/>
        </w:trPr>
        <w:tc>
          <w:tcPr>
            <w:tcW w:w="1809" w:type="dxa"/>
            <w:tcBorders>
              <w:bottom w:val="single" w:sz="4" w:space="0" w:color="auto"/>
            </w:tcBorders>
          </w:tcPr>
          <w:p w:rsidR="009435A7" w:rsidRPr="00CC5272" w:rsidRDefault="009435A7" w:rsidP="00B842FF">
            <w:pPr>
              <w:jc w:val="center"/>
              <w:rPr>
                <w:rFonts w:ascii="Times New Roman" w:hAnsi="Times New Roman" w:cs="Times New Roman"/>
                <w:sz w:val="24"/>
                <w:szCs w:val="24"/>
              </w:rPr>
            </w:pPr>
            <w:r w:rsidRPr="00CC5272">
              <w:rPr>
                <w:rFonts w:ascii="Times New Roman" w:hAnsi="Times New Roman" w:cs="Times New Roman"/>
                <w:sz w:val="24"/>
                <w:szCs w:val="24"/>
              </w:rPr>
              <w:t>SUŽINOJAU</w:t>
            </w:r>
          </w:p>
        </w:tc>
        <w:tc>
          <w:tcPr>
            <w:tcW w:w="2132" w:type="dxa"/>
            <w:tcBorders>
              <w:bottom w:val="single" w:sz="4" w:space="0" w:color="auto"/>
            </w:tcBorders>
          </w:tcPr>
          <w:p w:rsidR="009435A7" w:rsidRPr="00CC5272" w:rsidRDefault="009435A7" w:rsidP="00B842FF">
            <w:pPr>
              <w:jc w:val="center"/>
              <w:rPr>
                <w:rFonts w:ascii="Times New Roman" w:hAnsi="Times New Roman" w:cs="Times New Roman"/>
                <w:sz w:val="24"/>
                <w:szCs w:val="24"/>
              </w:rPr>
            </w:pPr>
            <w:r w:rsidRPr="00CC5272">
              <w:rPr>
                <w:rFonts w:ascii="Times New Roman" w:hAnsi="Times New Roman" w:cs="Times New Roman"/>
                <w:sz w:val="24"/>
                <w:szCs w:val="24"/>
              </w:rPr>
              <w:t>PASIKALBĖJAU</w:t>
            </w:r>
          </w:p>
        </w:tc>
        <w:tc>
          <w:tcPr>
            <w:tcW w:w="1971" w:type="dxa"/>
            <w:tcBorders>
              <w:bottom w:val="single" w:sz="4" w:space="0" w:color="auto"/>
            </w:tcBorders>
          </w:tcPr>
          <w:p w:rsidR="009435A7" w:rsidRPr="00CC5272" w:rsidRDefault="009435A7" w:rsidP="00B842FF">
            <w:pPr>
              <w:jc w:val="center"/>
              <w:rPr>
                <w:rFonts w:ascii="Times New Roman" w:hAnsi="Times New Roman" w:cs="Times New Roman"/>
                <w:sz w:val="24"/>
                <w:szCs w:val="24"/>
              </w:rPr>
            </w:pPr>
            <w:r w:rsidRPr="00CC5272">
              <w:rPr>
                <w:rFonts w:ascii="Times New Roman" w:hAnsi="Times New Roman" w:cs="Times New Roman"/>
                <w:sz w:val="24"/>
                <w:szCs w:val="24"/>
              </w:rPr>
              <w:t>SUSITARIAU</w:t>
            </w:r>
          </w:p>
        </w:tc>
        <w:tc>
          <w:tcPr>
            <w:tcW w:w="1971" w:type="dxa"/>
            <w:tcBorders>
              <w:bottom w:val="single" w:sz="4" w:space="0" w:color="auto"/>
            </w:tcBorders>
          </w:tcPr>
          <w:p w:rsidR="009435A7" w:rsidRPr="00CC5272" w:rsidRDefault="009435A7" w:rsidP="00B842FF">
            <w:pPr>
              <w:jc w:val="center"/>
              <w:rPr>
                <w:rFonts w:ascii="Times New Roman" w:hAnsi="Times New Roman" w:cs="Times New Roman"/>
                <w:sz w:val="24"/>
                <w:szCs w:val="24"/>
              </w:rPr>
            </w:pPr>
            <w:r w:rsidRPr="00CC5272">
              <w:rPr>
                <w:rFonts w:ascii="Times New Roman" w:hAnsi="Times New Roman" w:cs="Times New Roman"/>
                <w:sz w:val="24"/>
                <w:szCs w:val="24"/>
              </w:rPr>
              <w:t>NEĮVYKDĖ</w:t>
            </w:r>
          </w:p>
        </w:tc>
        <w:tc>
          <w:tcPr>
            <w:tcW w:w="1971" w:type="dxa"/>
            <w:tcBorders>
              <w:bottom w:val="single" w:sz="4" w:space="0" w:color="auto"/>
            </w:tcBorders>
          </w:tcPr>
          <w:p w:rsidR="009435A7" w:rsidRPr="00CC5272" w:rsidRDefault="009435A7" w:rsidP="00B842FF">
            <w:pPr>
              <w:jc w:val="center"/>
              <w:rPr>
                <w:rFonts w:ascii="Times New Roman" w:hAnsi="Times New Roman" w:cs="Times New Roman"/>
                <w:sz w:val="24"/>
                <w:szCs w:val="24"/>
              </w:rPr>
            </w:pPr>
            <w:r w:rsidRPr="00CC5272">
              <w:rPr>
                <w:rFonts w:ascii="Times New Roman" w:hAnsi="Times New Roman" w:cs="Times New Roman"/>
                <w:sz w:val="24"/>
                <w:szCs w:val="24"/>
              </w:rPr>
              <w:t>INFORMUOJU</w:t>
            </w:r>
          </w:p>
        </w:tc>
      </w:tr>
      <w:tr w:rsidR="00407EA1" w:rsidRPr="00CC5272" w:rsidTr="00CB751C">
        <w:tblPrEx>
          <w:tblLook w:val="0000" w:firstRow="0" w:lastRow="0" w:firstColumn="0" w:lastColumn="0" w:noHBand="0" w:noVBand="0"/>
        </w:tblPrEx>
        <w:trPr>
          <w:trHeight w:val="987"/>
        </w:trPr>
        <w:tc>
          <w:tcPr>
            <w:tcW w:w="1809" w:type="dxa"/>
          </w:tcPr>
          <w:p w:rsidR="009435A7" w:rsidRPr="00CC5272" w:rsidRDefault="009435A7" w:rsidP="00B842FF">
            <w:pPr>
              <w:rPr>
                <w:rFonts w:ascii="Times New Roman" w:hAnsi="Times New Roman" w:cs="Times New Roman"/>
                <w:sz w:val="24"/>
                <w:szCs w:val="24"/>
              </w:rPr>
            </w:pPr>
            <w:r w:rsidRPr="00CC5272">
              <w:rPr>
                <w:rFonts w:ascii="Times New Roman" w:hAnsi="Times New Roman" w:cs="Times New Roman"/>
                <w:sz w:val="24"/>
                <w:szCs w:val="24"/>
              </w:rPr>
              <w:t xml:space="preserve">Pamačiau, išgirdau, kilo įtarimas, </w:t>
            </w:r>
            <w:r w:rsidR="007B5605" w:rsidRPr="00CC5272">
              <w:rPr>
                <w:rFonts w:ascii="Times New Roman" w:hAnsi="Times New Roman" w:cs="Times New Roman"/>
                <w:sz w:val="24"/>
                <w:szCs w:val="24"/>
              </w:rPr>
              <w:t xml:space="preserve">nujaučiau, </w:t>
            </w:r>
            <w:r w:rsidRPr="00CC5272">
              <w:rPr>
                <w:rFonts w:ascii="Times New Roman" w:hAnsi="Times New Roman" w:cs="Times New Roman"/>
                <w:sz w:val="24"/>
                <w:szCs w:val="24"/>
              </w:rPr>
              <w:t>kad</w:t>
            </w:r>
            <w:r w:rsidR="007B5605" w:rsidRPr="00CC5272">
              <w:rPr>
                <w:rFonts w:ascii="Times New Roman" w:hAnsi="Times New Roman" w:cs="Times New Roman"/>
                <w:sz w:val="24"/>
                <w:szCs w:val="24"/>
              </w:rPr>
              <w:t xml:space="preserve"> taip gali atsitikti</w:t>
            </w:r>
            <w:r w:rsidR="00C14142">
              <w:rPr>
                <w:rFonts w:ascii="Times New Roman" w:hAnsi="Times New Roman" w:cs="Times New Roman"/>
                <w:sz w:val="24"/>
                <w:szCs w:val="24"/>
              </w:rPr>
              <w:t>/atsitiko</w:t>
            </w:r>
            <w:r w:rsidR="00140467">
              <w:rPr>
                <w:rFonts w:ascii="Times New Roman" w:hAnsi="Times New Roman" w:cs="Times New Roman"/>
                <w:sz w:val="24"/>
                <w:szCs w:val="24"/>
              </w:rPr>
              <w:t>.</w:t>
            </w:r>
          </w:p>
          <w:p w:rsidR="009435A7" w:rsidRPr="00CC5272" w:rsidRDefault="009435A7" w:rsidP="00B842FF">
            <w:pPr>
              <w:pStyle w:val="ListParagraph"/>
              <w:ind w:left="1036"/>
              <w:rPr>
                <w:rFonts w:ascii="Times New Roman" w:hAnsi="Times New Roman" w:cs="Times New Roman"/>
                <w:sz w:val="24"/>
                <w:szCs w:val="24"/>
              </w:rPr>
            </w:pPr>
          </w:p>
          <w:p w:rsidR="009435A7" w:rsidRPr="00CC5272" w:rsidRDefault="009435A7" w:rsidP="00B842FF">
            <w:pPr>
              <w:pStyle w:val="ListParagraph"/>
              <w:ind w:left="1036"/>
              <w:rPr>
                <w:rFonts w:ascii="Times New Roman" w:hAnsi="Times New Roman" w:cs="Times New Roman"/>
                <w:sz w:val="24"/>
                <w:szCs w:val="24"/>
              </w:rPr>
            </w:pPr>
          </w:p>
          <w:p w:rsidR="009435A7" w:rsidRPr="00CC5272" w:rsidRDefault="009435A7" w:rsidP="00B842FF">
            <w:pPr>
              <w:pStyle w:val="ListParagraph"/>
              <w:ind w:left="1036"/>
              <w:rPr>
                <w:rFonts w:ascii="Times New Roman" w:hAnsi="Times New Roman" w:cs="Times New Roman"/>
                <w:sz w:val="24"/>
                <w:szCs w:val="24"/>
              </w:rPr>
            </w:pPr>
          </w:p>
        </w:tc>
        <w:tc>
          <w:tcPr>
            <w:tcW w:w="2132" w:type="dxa"/>
          </w:tcPr>
          <w:p w:rsidR="009435A7" w:rsidRPr="00CC5272" w:rsidRDefault="009435A7" w:rsidP="00B842FF">
            <w:pPr>
              <w:rPr>
                <w:rFonts w:ascii="Times New Roman" w:hAnsi="Times New Roman" w:cs="Times New Roman"/>
                <w:sz w:val="24"/>
                <w:szCs w:val="24"/>
              </w:rPr>
            </w:pPr>
            <w:r w:rsidRPr="00CC5272">
              <w:rPr>
                <w:rFonts w:ascii="Times New Roman" w:hAnsi="Times New Roman" w:cs="Times New Roman"/>
                <w:sz w:val="24"/>
                <w:szCs w:val="24"/>
              </w:rPr>
              <w:t xml:space="preserve">Su vaiku, jo tėvais, klasės auklėtoja, kitais mokytojais, mokyklos švietimo pagalbos specialistais: soc. pedagoge, psichologe, spec. pedagoge, logopede, </w:t>
            </w:r>
            <w:r w:rsidR="007B5605" w:rsidRPr="00CC5272">
              <w:rPr>
                <w:rFonts w:ascii="Times New Roman" w:hAnsi="Times New Roman" w:cs="Times New Roman"/>
                <w:sz w:val="24"/>
                <w:szCs w:val="24"/>
              </w:rPr>
              <w:t xml:space="preserve">taip pat su </w:t>
            </w:r>
            <w:r w:rsidRPr="00CC5272">
              <w:rPr>
                <w:rFonts w:ascii="Times New Roman" w:hAnsi="Times New Roman" w:cs="Times New Roman"/>
                <w:sz w:val="24"/>
                <w:szCs w:val="24"/>
              </w:rPr>
              <w:t>Vaiko gerovės komisijos (toliau - VGK) pirmin</w:t>
            </w:r>
            <w:r w:rsidR="007B5605" w:rsidRPr="00CC5272">
              <w:rPr>
                <w:rFonts w:ascii="Times New Roman" w:hAnsi="Times New Roman" w:cs="Times New Roman"/>
                <w:sz w:val="24"/>
                <w:szCs w:val="24"/>
              </w:rPr>
              <w:t xml:space="preserve">inke, </w:t>
            </w:r>
            <w:r w:rsidRPr="00CC5272">
              <w:rPr>
                <w:rFonts w:ascii="Times New Roman" w:hAnsi="Times New Roman" w:cs="Times New Roman"/>
                <w:sz w:val="24"/>
                <w:szCs w:val="24"/>
              </w:rPr>
              <w:t>nariais ir kt.</w:t>
            </w:r>
          </w:p>
          <w:p w:rsidR="009435A7" w:rsidRPr="00CC5272" w:rsidRDefault="009435A7" w:rsidP="00B842FF">
            <w:pPr>
              <w:rPr>
                <w:rFonts w:ascii="Times New Roman" w:hAnsi="Times New Roman" w:cs="Times New Roman"/>
                <w:sz w:val="24"/>
                <w:szCs w:val="24"/>
              </w:rPr>
            </w:pPr>
          </w:p>
          <w:p w:rsidR="009435A7" w:rsidRPr="00CC5272" w:rsidRDefault="009435A7" w:rsidP="00B842FF">
            <w:pPr>
              <w:rPr>
                <w:rFonts w:ascii="Times New Roman" w:hAnsi="Times New Roman" w:cs="Times New Roman"/>
                <w:sz w:val="24"/>
                <w:szCs w:val="24"/>
              </w:rPr>
            </w:pPr>
          </w:p>
          <w:p w:rsidR="009435A7" w:rsidRPr="00CC5272" w:rsidRDefault="009435A7" w:rsidP="00B842FF">
            <w:pPr>
              <w:pStyle w:val="ListParagraph"/>
              <w:ind w:left="0"/>
              <w:rPr>
                <w:rFonts w:ascii="Times New Roman" w:hAnsi="Times New Roman" w:cs="Times New Roman"/>
                <w:sz w:val="24"/>
                <w:szCs w:val="24"/>
              </w:rPr>
            </w:pPr>
          </w:p>
        </w:tc>
        <w:tc>
          <w:tcPr>
            <w:tcW w:w="1971" w:type="dxa"/>
          </w:tcPr>
          <w:p w:rsidR="009435A7" w:rsidRPr="00CC5272" w:rsidRDefault="007B5605" w:rsidP="00B842FF">
            <w:pPr>
              <w:rPr>
                <w:rFonts w:ascii="Times New Roman" w:hAnsi="Times New Roman" w:cs="Times New Roman"/>
                <w:i/>
                <w:sz w:val="24"/>
                <w:szCs w:val="24"/>
              </w:rPr>
            </w:pPr>
            <w:r w:rsidRPr="00CC5272">
              <w:rPr>
                <w:rFonts w:ascii="Times New Roman" w:hAnsi="Times New Roman" w:cs="Times New Roman"/>
                <w:sz w:val="24"/>
                <w:szCs w:val="24"/>
              </w:rPr>
              <w:t xml:space="preserve">Su vaiku, dalyvaujant jo tėvams, tik su vaiku, tik su tėvais, </w:t>
            </w:r>
            <w:r w:rsidR="00140467">
              <w:rPr>
                <w:rFonts w:ascii="Times New Roman" w:hAnsi="Times New Roman" w:cs="Times New Roman"/>
                <w:sz w:val="24"/>
                <w:szCs w:val="24"/>
              </w:rPr>
              <w:t xml:space="preserve">kad </w:t>
            </w:r>
            <w:r w:rsidR="00C14142">
              <w:rPr>
                <w:rFonts w:ascii="Times New Roman" w:hAnsi="Times New Roman" w:cs="Times New Roman"/>
                <w:i/>
                <w:sz w:val="24"/>
                <w:szCs w:val="24"/>
              </w:rPr>
              <w:t xml:space="preserve">pvz., tėvai per 2 sav. </w:t>
            </w:r>
            <w:r w:rsidRPr="00CC5272">
              <w:rPr>
                <w:rFonts w:ascii="Times New Roman" w:hAnsi="Times New Roman" w:cs="Times New Roman"/>
                <w:i/>
                <w:sz w:val="24"/>
                <w:szCs w:val="24"/>
              </w:rPr>
              <w:t xml:space="preserve">pristatys pažymą iš gydytojo, dėl nepateisintų vaiko </w:t>
            </w:r>
            <w:r w:rsidR="00140467">
              <w:rPr>
                <w:rFonts w:ascii="Times New Roman" w:hAnsi="Times New Roman" w:cs="Times New Roman"/>
                <w:i/>
                <w:sz w:val="24"/>
                <w:szCs w:val="24"/>
              </w:rPr>
              <w:t xml:space="preserve">praleistų </w:t>
            </w:r>
            <w:r w:rsidRPr="00CC5272">
              <w:rPr>
                <w:rFonts w:ascii="Times New Roman" w:hAnsi="Times New Roman" w:cs="Times New Roman"/>
                <w:i/>
                <w:sz w:val="24"/>
                <w:szCs w:val="24"/>
              </w:rPr>
              <w:t>p</w:t>
            </w:r>
            <w:r w:rsidR="00140467">
              <w:rPr>
                <w:rFonts w:ascii="Times New Roman" w:hAnsi="Times New Roman" w:cs="Times New Roman"/>
                <w:i/>
                <w:sz w:val="24"/>
                <w:szCs w:val="24"/>
              </w:rPr>
              <w:t xml:space="preserve">amokų, užregistruos vaiką specialistų </w:t>
            </w:r>
            <w:r w:rsidRPr="00CC5272">
              <w:rPr>
                <w:rFonts w:ascii="Times New Roman" w:hAnsi="Times New Roman" w:cs="Times New Roman"/>
                <w:i/>
                <w:sz w:val="24"/>
                <w:szCs w:val="24"/>
              </w:rPr>
              <w:t>konsultacijai, pasirūpins, kad vaikas turėtų visas reikiamas ugdymuisi priemones ir kt.</w:t>
            </w:r>
          </w:p>
          <w:p w:rsidR="009435A7" w:rsidRPr="00CC5272" w:rsidRDefault="009435A7" w:rsidP="00B842FF">
            <w:pPr>
              <w:rPr>
                <w:rFonts w:ascii="Times New Roman" w:hAnsi="Times New Roman" w:cs="Times New Roman"/>
                <w:sz w:val="24"/>
                <w:szCs w:val="24"/>
              </w:rPr>
            </w:pPr>
          </w:p>
          <w:p w:rsidR="009435A7" w:rsidRPr="00CC5272" w:rsidRDefault="009435A7" w:rsidP="00B842FF">
            <w:pPr>
              <w:rPr>
                <w:rFonts w:ascii="Times New Roman" w:hAnsi="Times New Roman" w:cs="Times New Roman"/>
                <w:sz w:val="24"/>
                <w:szCs w:val="24"/>
              </w:rPr>
            </w:pPr>
          </w:p>
          <w:p w:rsidR="009435A7" w:rsidRPr="00CC5272" w:rsidRDefault="009435A7" w:rsidP="00B842FF">
            <w:pPr>
              <w:pStyle w:val="ListParagraph"/>
              <w:ind w:left="0"/>
              <w:rPr>
                <w:rFonts w:ascii="Times New Roman" w:hAnsi="Times New Roman" w:cs="Times New Roman"/>
                <w:sz w:val="24"/>
                <w:szCs w:val="24"/>
              </w:rPr>
            </w:pPr>
          </w:p>
        </w:tc>
        <w:tc>
          <w:tcPr>
            <w:tcW w:w="1971" w:type="dxa"/>
          </w:tcPr>
          <w:p w:rsidR="009435A7" w:rsidRPr="00CC5272" w:rsidRDefault="00C14142" w:rsidP="00C14142">
            <w:pPr>
              <w:rPr>
                <w:rFonts w:ascii="Times New Roman" w:hAnsi="Times New Roman" w:cs="Times New Roman"/>
                <w:i/>
                <w:sz w:val="24"/>
                <w:szCs w:val="24"/>
              </w:rPr>
            </w:pPr>
            <w:r>
              <w:rPr>
                <w:rFonts w:ascii="Times New Roman" w:hAnsi="Times New Roman" w:cs="Times New Roman"/>
                <w:sz w:val="24"/>
                <w:szCs w:val="24"/>
              </w:rPr>
              <w:t xml:space="preserve">Susitarimo nesilaikė, situacija </w:t>
            </w:r>
            <w:r w:rsidR="007B5605" w:rsidRPr="00CC5272">
              <w:rPr>
                <w:rFonts w:ascii="Times New Roman" w:hAnsi="Times New Roman" w:cs="Times New Roman"/>
                <w:sz w:val="24"/>
                <w:szCs w:val="24"/>
              </w:rPr>
              <w:t xml:space="preserve">nepakito arba dar labiau pablogėjo... </w:t>
            </w:r>
            <w:r w:rsidR="007B5605" w:rsidRPr="00CC5272">
              <w:rPr>
                <w:rFonts w:ascii="Times New Roman" w:hAnsi="Times New Roman" w:cs="Times New Roman"/>
                <w:i/>
                <w:sz w:val="24"/>
                <w:szCs w:val="24"/>
              </w:rPr>
              <w:t>pvz., tėvai ne tik neatnešė pažymos, pateisinančios vaiko praleistas pamokas, bet ir nebeatsiliepia į skambučius, neatvyksta į pokalbius mokykloje, neįsileidžia į namus ir kt.</w:t>
            </w:r>
          </w:p>
        </w:tc>
        <w:tc>
          <w:tcPr>
            <w:tcW w:w="1971" w:type="dxa"/>
          </w:tcPr>
          <w:p w:rsidR="009435A7" w:rsidRPr="00CC5272" w:rsidRDefault="007B5605" w:rsidP="00B842FF">
            <w:pPr>
              <w:rPr>
                <w:rFonts w:ascii="Times New Roman" w:hAnsi="Times New Roman" w:cs="Times New Roman"/>
                <w:sz w:val="24"/>
                <w:szCs w:val="24"/>
              </w:rPr>
            </w:pPr>
            <w:r w:rsidRPr="00CC5272">
              <w:rPr>
                <w:rFonts w:ascii="Times New Roman" w:hAnsi="Times New Roman" w:cs="Times New Roman"/>
                <w:sz w:val="24"/>
                <w:szCs w:val="24"/>
              </w:rPr>
              <w:t>Skyrių, Švietimo skyrių, Vilniaus miesto VGK, policiją ir kt.</w:t>
            </w:r>
          </w:p>
          <w:p w:rsidR="00C14142" w:rsidRDefault="007B5605" w:rsidP="00B842FF">
            <w:pPr>
              <w:rPr>
                <w:rFonts w:ascii="Times New Roman" w:hAnsi="Times New Roman" w:cs="Times New Roman"/>
                <w:i/>
                <w:sz w:val="24"/>
                <w:szCs w:val="24"/>
              </w:rPr>
            </w:pPr>
            <w:r w:rsidRPr="00CC5272">
              <w:rPr>
                <w:rFonts w:ascii="Times New Roman" w:hAnsi="Times New Roman" w:cs="Times New Roman"/>
                <w:i/>
                <w:sz w:val="24"/>
                <w:szCs w:val="24"/>
              </w:rPr>
              <w:t>Tai reiškia</w:t>
            </w:r>
            <w:r w:rsidR="00AB0B68" w:rsidRPr="00CC5272">
              <w:rPr>
                <w:rFonts w:ascii="Times New Roman" w:hAnsi="Times New Roman" w:cs="Times New Roman"/>
                <w:i/>
                <w:sz w:val="24"/>
                <w:szCs w:val="24"/>
              </w:rPr>
              <w:t xml:space="preserve"> ne </w:t>
            </w:r>
            <w:r w:rsidRPr="00CC5272">
              <w:rPr>
                <w:rFonts w:ascii="Times New Roman" w:hAnsi="Times New Roman" w:cs="Times New Roman"/>
                <w:i/>
                <w:sz w:val="24"/>
                <w:szCs w:val="24"/>
              </w:rPr>
              <w:t>„skundži</w:t>
            </w:r>
            <w:r w:rsidR="00C14142">
              <w:rPr>
                <w:rFonts w:ascii="Times New Roman" w:hAnsi="Times New Roman" w:cs="Times New Roman"/>
                <w:i/>
                <w:sz w:val="24"/>
                <w:szCs w:val="24"/>
              </w:rPr>
              <w:t>u</w:t>
            </w:r>
            <w:r w:rsidR="00AB0B68" w:rsidRPr="00CC5272">
              <w:rPr>
                <w:rFonts w:ascii="Times New Roman" w:hAnsi="Times New Roman" w:cs="Times New Roman"/>
                <w:i/>
                <w:sz w:val="24"/>
                <w:szCs w:val="24"/>
              </w:rPr>
              <w:t>“ šeimą, o kreipi</w:t>
            </w:r>
            <w:r w:rsidR="00C14142">
              <w:rPr>
                <w:rFonts w:ascii="Times New Roman" w:hAnsi="Times New Roman" w:cs="Times New Roman"/>
                <w:i/>
                <w:sz w:val="24"/>
                <w:szCs w:val="24"/>
              </w:rPr>
              <w:t>uosi</w:t>
            </w:r>
            <w:r w:rsidR="00AB0B68" w:rsidRPr="00CC5272">
              <w:rPr>
                <w:rFonts w:ascii="Times New Roman" w:hAnsi="Times New Roman" w:cs="Times New Roman"/>
                <w:i/>
                <w:sz w:val="24"/>
                <w:szCs w:val="24"/>
              </w:rPr>
              <w:t xml:space="preserve"> pagalbos ir steng</w:t>
            </w:r>
            <w:r w:rsidR="00C14142">
              <w:rPr>
                <w:rFonts w:ascii="Times New Roman" w:hAnsi="Times New Roman" w:cs="Times New Roman"/>
                <w:i/>
                <w:sz w:val="24"/>
                <w:szCs w:val="24"/>
              </w:rPr>
              <w:t>iuosi</w:t>
            </w:r>
            <w:r w:rsidR="00AB0B68" w:rsidRPr="00CC5272">
              <w:rPr>
                <w:rFonts w:ascii="Times New Roman" w:hAnsi="Times New Roman" w:cs="Times New Roman"/>
                <w:i/>
                <w:sz w:val="24"/>
                <w:szCs w:val="24"/>
              </w:rPr>
              <w:t xml:space="preserve"> apsaugoti vaiko, augančio šioje šeimoje</w:t>
            </w:r>
            <w:r w:rsidR="004F342F" w:rsidRPr="00CC5272">
              <w:rPr>
                <w:rFonts w:ascii="Times New Roman" w:hAnsi="Times New Roman" w:cs="Times New Roman"/>
                <w:i/>
                <w:sz w:val="24"/>
                <w:szCs w:val="24"/>
              </w:rPr>
              <w:t>,</w:t>
            </w:r>
            <w:r w:rsidR="00913180">
              <w:rPr>
                <w:rFonts w:ascii="Times New Roman" w:hAnsi="Times New Roman" w:cs="Times New Roman"/>
                <w:i/>
                <w:sz w:val="24"/>
                <w:szCs w:val="24"/>
              </w:rPr>
              <w:t xml:space="preserve"> teises ir teisėtus interesus, nes s</w:t>
            </w:r>
            <w:r w:rsidR="00C14142">
              <w:rPr>
                <w:rFonts w:ascii="Times New Roman" w:hAnsi="Times New Roman" w:cs="Times New Roman"/>
                <w:i/>
                <w:sz w:val="24"/>
                <w:szCs w:val="24"/>
              </w:rPr>
              <w:t>uvokiu</w:t>
            </w:r>
            <w:r w:rsidR="00913180">
              <w:rPr>
                <w:rFonts w:ascii="Times New Roman" w:hAnsi="Times New Roman" w:cs="Times New Roman"/>
                <w:i/>
                <w:sz w:val="24"/>
                <w:szCs w:val="24"/>
              </w:rPr>
              <w:t xml:space="preserve"> tai</w:t>
            </w:r>
            <w:r w:rsidR="00C14142">
              <w:rPr>
                <w:rFonts w:ascii="Times New Roman" w:hAnsi="Times New Roman" w:cs="Times New Roman"/>
                <w:i/>
                <w:sz w:val="24"/>
                <w:szCs w:val="24"/>
              </w:rPr>
              <w:t xml:space="preserve">, </w:t>
            </w:r>
            <w:r w:rsidR="00913180">
              <w:rPr>
                <w:rFonts w:ascii="Times New Roman" w:hAnsi="Times New Roman" w:cs="Times New Roman"/>
                <w:i/>
                <w:sz w:val="24"/>
                <w:szCs w:val="24"/>
              </w:rPr>
              <w:t>kaip savo</w:t>
            </w:r>
            <w:r w:rsidR="00C14142">
              <w:rPr>
                <w:rFonts w:ascii="Times New Roman" w:hAnsi="Times New Roman" w:cs="Times New Roman"/>
                <w:i/>
                <w:sz w:val="24"/>
                <w:szCs w:val="24"/>
              </w:rPr>
              <w:t xml:space="preserve"> pareig</w:t>
            </w:r>
            <w:r w:rsidR="00913180">
              <w:rPr>
                <w:rFonts w:ascii="Times New Roman" w:hAnsi="Times New Roman" w:cs="Times New Roman"/>
                <w:i/>
                <w:sz w:val="24"/>
                <w:szCs w:val="24"/>
              </w:rPr>
              <w:t>ą</w:t>
            </w:r>
            <w:r w:rsidR="00C14142">
              <w:rPr>
                <w:rFonts w:ascii="Times New Roman" w:hAnsi="Times New Roman" w:cs="Times New Roman"/>
                <w:i/>
                <w:sz w:val="24"/>
                <w:szCs w:val="24"/>
              </w:rPr>
              <w:t>.</w:t>
            </w:r>
          </w:p>
          <w:p w:rsidR="00C14142" w:rsidRDefault="00C14142" w:rsidP="00B842FF">
            <w:pPr>
              <w:rPr>
                <w:rFonts w:ascii="Times New Roman" w:hAnsi="Times New Roman" w:cs="Times New Roman"/>
                <w:i/>
                <w:sz w:val="24"/>
                <w:szCs w:val="24"/>
              </w:rPr>
            </w:pPr>
          </w:p>
          <w:p w:rsidR="009435A7" w:rsidRPr="00C14142" w:rsidRDefault="00C14142" w:rsidP="00C14142">
            <w:pPr>
              <w:rPr>
                <w:rFonts w:ascii="Times New Roman" w:hAnsi="Times New Roman" w:cs="Times New Roman"/>
                <w:b/>
                <w:i/>
                <w:sz w:val="24"/>
                <w:szCs w:val="24"/>
              </w:rPr>
            </w:pPr>
            <w:r w:rsidRPr="00C14142">
              <w:rPr>
                <w:rFonts w:ascii="Times New Roman" w:hAnsi="Times New Roman" w:cs="Times New Roman"/>
                <w:b/>
                <w:i/>
                <w:sz w:val="24"/>
                <w:szCs w:val="24"/>
              </w:rPr>
              <w:t>Svarbu, kad k</w:t>
            </w:r>
            <w:r w:rsidR="00CC5272" w:rsidRPr="00C14142">
              <w:rPr>
                <w:rFonts w:ascii="Times New Roman" w:hAnsi="Times New Roman" w:cs="Times New Roman"/>
                <w:b/>
                <w:i/>
                <w:sz w:val="24"/>
                <w:szCs w:val="24"/>
              </w:rPr>
              <w:t>reipdamiesi nurody</w:t>
            </w:r>
            <w:r w:rsidRPr="00C14142">
              <w:rPr>
                <w:rFonts w:ascii="Times New Roman" w:hAnsi="Times New Roman" w:cs="Times New Roman"/>
                <w:b/>
                <w:i/>
                <w:sz w:val="24"/>
                <w:szCs w:val="24"/>
              </w:rPr>
              <w:t>tumėte</w:t>
            </w:r>
            <w:r w:rsidR="00CC5272" w:rsidRPr="00C14142">
              <w:rPr>
                <w:rFonts w:ascii="Times New Roman" w:hAnsi="Times New Roman" w:cs="Times New Roman"/>
                <w:b/>
                <w:i/>
                <w:sz w:val="24"/>
                <w:szCs w:val="24"/>
              </w:rPr>
              <w:t xml:space="preserve"> visus duomenis</w:t>
            </w:r>
            <w:r>
              <w:rPr>
                <w:rFonts w:ascii="Times New Roman" w:hAnsi="Times New Roman" w:cs="Times New Roman"/>
                <w:b/>
                <w:i/>
                <w:sz w:val="24"/>
                <w:szCs w:val="24"/>
              </w:rPr>
              <w:t xml:space="preserve"> </w:t>
            </w:r>
            <w:r>
              <w:rPr>
                <w:rFonts w:ascii="Times New Roman" w:hAnsi="Times New Roman" w:cs="Times New Roman"/>
                <w:b/>
                <w:i/>
                <w:sz w:val="24"/>
                <w:szCs w:val="24"/>
              </w:rPr>
              <w:lastRenderedPageBreak/>
              <w:t xml:space="preserve">apie šeimą, turimus </w:t>
            </w:r>
            <w:r w:rsidR="00CC5272" w:rsidRPr="00C14142">
              <w:rPr>
                <w:rFonts w:ascii="Times New Roman" w:hAnsi="Times New Roman" w:cs="Times New Roman"/>
                <w:b/>
                <w:i/>
                <w:sz w:val="24"/>
                <w:szCs w:val="24"/>
              </w:rPr>
              <w:t>kontaktus bei pridė</w:t>
            </w:r>
            <w:r w:rsidRPr="00C14142">
              <w:rPr>
                <w:rFonts w:ascii="Times New Roman" w:hAnsi="Times New Roman" w:cs="Times New Roman"/>
                <w:b/>
                <w:i/>
                <w:sz w:val="24"/>
                <w:szCs w:val="24"/>
              </w:rPr>
              <w:t>tumėte</w:t>
            </w:r>
            <w:r w:rsidR="00CC5272" w:rsidRPr="00C14142">
              <w:rPr>
                <w:rFonts w:ascii="Times New Roman" w:hAnsi="Times New Roman" w:cs="Times New Roman"/>
                <w:b/>
                <w:i/>
                <w:sz w:val="24"/>
                <w:szCs w:val="24"/>
              </w:rPr>
              <w:t xml:space="preserve"> medžiagą, įrodančią, kokių priemonių ėmėtės patys, spręsdami susiklosčiusią situaciją.</w:t>
            </w:r>
          </w:p>
        </w:tc>
      </w:tr>
    </w:tbl>
    <w:p w:rsidR="00095C37" w:rsidRDefault="00095C37" w:rsidP="00B842FF">
      <w:pPr>
        <w:spacing w:after="0" w:line="240" w:lineRule="auto"/>
        <w:rPr>
          <w:rFonts w:ascii="Times New Roman" w:hAnsi="Times New Roman" w:cs="Times New Roman"/>
          <w:sz w:val="24"/>
          <w:szCs w:val="24"/>
        </w:rPr>
      </w:pPr>
    </w:p>
    <w:p w:rsidR="00925D65" w:rsidRDefault="002F100E" w:rsidP="00B842FF">
      <w:pPr>
        <w:spacing w:after="0" w:line="240" w:lineRule="auto"/>
        <w:rPr>
          <w:rFonts w:ascii="Times New Roman" w:hAnsi="Times New Roman" w:cs="Times New Roman"/>
          <w:sz w:val="24"/>
          <w:szCs w:val="24"/>
        </w:rPr>
      </w:pPr>
      <w:r w:rsidRPr="00CC5272">
        <w:rPr>
          <w:rFonts w:ascii="Times New Roman" w:hAnsi="Times New Roman" w:cs="Times New Roman"/>
          <w:sz w:val="24"/>
          <w:szCs w:val="24"/>
        </w:rPr>
        <w:t xml:space="preserve">Vadovaujantis </w:t>
      </w:r>
      <w:r w:rsidR="00CC5272" w:rsidRPr="00CC5272">
        <w:rPr>
          <w:rFonts w:ascii="Times New Roman" w:hAnsi="Times New Roman" w:cs="Times New Roman"/>
          <w:sz w:val="24"/>
          <w:szCs w:val="24"/>
        </w:rPr>
        <w:t>šia lentele</w:t>
      </w:r>
      <w:r w:rsidR="00CC5272">
        <w:rPr>
          <w:rFonts w:ascii="Times New Roman" w:hAnsi="Times New Roman" w:cs="Times New Roman"/>
          <w:sz w:val="24"/>
          <w:szCs w:val="24"/>
        </w:rPr>
        <w:t xml:space="preserve">, Ugdymo įstaigų darbuotojai, </w:t>
      </w:r>
      <w:r w:rsidR="00095C37">
        <w:rPr>
          <w:rFonts w:ascii="Times New Roman" w:hAnsi="Times New Roman" w:cs="Times New Roman"/>
          <w:sz w:val="24"/>
          <w:szCs w:val="24"/>
        </w:rPr>
        <w:t xml:space="preserve">laiku identifikavę problemą, turėtų galimybę ne tik ją sustabdyti ar išspręsti, bet ir veiktų prevenciškai, užbėgdami tolimesnėms problemoms ar situacijoms </w:t>
      </w:r>
      <w:r w:rsidR="0067084D">
        <w:rPr>
          <w:rFonts w:ascii="Times New Roman" w:hAnsi="Times New Roman" w:cs="Times New Roman"/>
          <w:sz w:val="24"/>
          <w:szCs w:val="24"/>
        </w:rPr>
        <w:t>už akių</w:t>
      </w:r>
      <w:r w:rsidR="00FC783F">
        <w:rPr>
          <w:rFonts w:ascii="Times New Roman" w:hAnsi="Times New Roman" w:cs="Times New Roman"/>
          <w:sz w:val="24"/>
          <w:szCs w:val="24"/>
        </w:rPr>
        <w:t>.</w:t>
      </w:r>
    </w:p>
    <w:p w:rsidR="00925D65" w:rsidRDefault="00925D65" w:rsidP="00925D65">
      <w:pPr>
        <w:spacing w:after="0" w:line="240" w:lineRule="auto"/>
        <w:rPr>
          <w:rFonts w:ascii="Times New Roman" w:hAnsi="Times New Roman" w:cs="Times New Roman"/>
          <w:sz w:val="24"/>
          <w:szCs w:val="24"/>
        </w:rPr>
      </w:pPr>
    </w:p>
    <w:p w:rsidR="00925D65" w:rsidRDefault="00925D65" w:rsidP="00925D65">
      <w:pPr>
        <w:spacing w:after="0" w:line="240" w:lineRule="auto"/>
        <w:ind w:firstLine="567"/>
        <w:rPr>
          <w:rFonts w:ascii="Times New Roman" w:hAnsi="Times New Roman" w:cs="Times New Roman"/>
          <w:sz w:val="24"/>
          <w:szCs w:val="24"/>
        </w:rPr>
      </w:pPr>
      <w:r w:rsidRPr="009C2210">
        <w:rPr>
          <w:rFonts w:ascii="Times New Roman" w:hAnsi="Times New Roman" w:cs="Times New Roman"/>
          <w:i/>
          <w:sz w:val="24"/>
          <w:szCs w:val="24"/>
        </w:rPr>
        <w:t>2 lentelė. Atvejai į kuriuos turėtų sureaguoti Ugdymo įstaigų darbuotojai.</w:t>
      </w:r>
    </w:p>
    <w:tbl>
      <w:tblPr>
        <w:tblStyle w:val="TableGrid"/>
        <w:tblW w:w="9889" w:type="dxa"/>
        <w:tblLook w:val="04A0" w:firstRow="1" w:lastRow="0" w:firstColumn="1" w:lastColumn="0" w:noHBand="0" w:noVBand="1"/>
      </w:tblPr>
      <w:tblGrid>
        <w:gridCol w:w="1808"/>
        <w:gridCol w:w="3261"/>
        <w:gridCol w:w="2550"/>
        <w:gridCol w:w="2270"/>
      </w:tblGrid>
      <w:tr w:rsidR="00377290" w:rsidTr="001C3E8C">
        <w:trPr>
          <w:trHeight w:val="270"/>
        </w:trPr>
        <w:tc>
          <w:tcPr>
            <w:tcW w:w="1808" w:type="dxa"/>
            <w:vMerge w:val="restart"/>
          </w:tcPr>
          <w:p w:rsidR="00377290" w:rsidRPr="009E3CA8" w:rsidRDefault="00377290" w:rsidP="00925D65">
            <w:pPr>
              <w:jc w:val="center"/>
              <w:rPr>
                <w:rFonts w:ascii="Times New Roman" w:hAnsi="Times New Roman" w:cs="Times New Roman"/>
                <w:b/>
                <w:sz w:val="24"/>
                <w:szCs w:val="24"/>
              </w:rPr>
            </w:pPr>
            <w:r w:rsidRPr="009E3CA8">
              <w:rPr>
                <w:rFonts w:ascii="Times New Roman" w:hAnsi="Times New Roman" w:cs="Times New Roman"/>
                <w:b/>
                <w:sz w:val="24"/>
                <w:szCs w:val="24"/>
              </w:rPr>
              <w:t>REAKCIJA</w:t>
            </w:r>
          </w:p>
          <w:p w:rsidR="00377290" w:rsidRPr="009E3CA8" w:rsidRDefault="00377290" w:rsidP="00925D65">
            <w:pPr>
              <w:jc w:val="center"/>
              <w:rPr>
                <w:rFonts w:ascii="Times New Roman" w:hAnsi="Times New Roman" w:cs="Times New Roman"/>
                <w:b/>
                <w:sz w:val="24"/>
                <w:szCs w:val="24"/>
              </w:rPr>
            </w:pPr>
          </w:p>
        </w:tc>
        <w:tc>
          <w:tcPr>
            <w:tcW w:w="3261" w:type="dxa"/>
            <w:vMerge w:val="restart"/>
          </w:tcPr>
          <w:p w:rsidR="00377290" w:rsidRPr="009E3CA8" w:rsidRDefault="00377290" w:rsidP="00925D65">
            <w:pPr>
              <w:jc w:val="center"/>
              <w:rPr>
                <w:rFonts w:ascii="Times New Roman" w:hAnsi="Times New Roman" w:cs="Times New Roman"/>
                <w:b/>
                <w:sz w:val="24"/>
                <w:szCs w:val="24"/>
              </w:rPr>
            </w:pPr>
            <w:r w:rsidRPr="009E3CA8">
              <w:rPr>
                <w:rFonts w:ascii="Times New Roman" w:hAnsi="Times New Roman" w:cs="Times New Roman"/>
                <w:b/>
                <w:sz w:val="24"/>
                <w:szCs w:val="24"/>
              </w:rPr>
              <w:t>ATVEJIS</w:t>
            </w:r>
          </w:p>
        </w:tc>
        <w:tc>
          <w:tcPr>
            <w:tcW w:w="4820" w:type="dxa"/>
            <w:gridSpan w:val="2"/>
          </w:tcPr>
          <w:p w:rsidR="00377290" w:rsidRPr="009E3CA8" w:rsidRDefault="00377290" w:rsidP="00925D65">
            <w:pPr>
              <w:jc w:val="center"/>
              <w:rPr>
                <w:rFonts w:ascii="Times New Roman" w:hAnsi="Times New Roman" w:cs="Times New Roman"/>
                <w:b/>
                <w:sz w:val="24"/>
                <w:szCs w:val="24"/>
              </w:rPr>
            </w:pPr>
            <w:r w:rsidRPr="009E3CA8">
              <w:rPr>
                <w:rFonts w:ascii="Times New Roman" w:hAnsi="Times New Roman" w:cs="Times New Roman"/>
                <w:b/>
                <w:sz w:val="24"/>
                <w:szCs w:val="24"/>
              </w:rPr>
              <w:t>VEIKSMAI</w:t>
            </w:r>
          </w:p>
        </w:tc>
      </w:tr>
      <w:tr w:rsidR="00377290" w:rsidTr="001C3E8C">
        <w:trPr>
          <w:trHeight w:val="270"/>
        </w:trPr>
        <w:tc>
          <w:tcPr>
            <w:tcW w:w="1808" w:type="dxa"/>
            <w:vMerge/>
          </w:tcPr>
          <w:p w:rsidR="00377290" w:rsidRPr="009E3CA8" w:rsidRDefault="00377290" w:rsidP="00925D65">
            <w:pPr>
              <w:jc w:val="center"/>
              <w:rPr>
                <w:rFonts w:ascii="Times New Roman" w:hAnsi="Times New Roman" w:cs="Times New Roman"/>
                <w:b/>
                <w:sz w:val="24"/>
                <w:szCs w:val="24"/>
              </w:rPr>
            </w:pPr>
          </w:p>
        </w:tc>
        <w:tc>
          <w:tcPr>
            <w:tcW w:w="3261" w:type="dxa"/>
            <w:vMerge/>
          </w:tcPr>
          <w:p w:rsidR="00377290" w:rsidRPr="009E3CA8" w:rsidRDefault="00377290" w:rsidP="00925D65">
            <w:pPr>
              <w:jc w:val="center"/>
              <w:rPr>
                <w:rFonts w:ascii="Times New Roman" w:hAnsi="Times New Roman" w:cs="Times New Roman"/>
                <w:b/>
                <w:sz w:val="24"/>
                <w:szCs w:val="24"/>
              </w:rPr>
            </w:pPr>
          </w:p>
        </w:tc>
        <w:tc>
          <w:tcPr>
            <w:tcW w:w="2550" w:type="dxa"/>
          </w:tcPr>
          <w:p w:rsidR="00377290" w:rsidRPr="009E3CA8" w:rsidRDefault="00377290" w:rsidP="00925D65">
            <w:pPr>
              <w:jc w:val="center"/>
              <w:rPr>
                <w:rFonts w:ascii="Times New Roman" w:hAnsi="Times New Roman" w:cs="Times New Roman"/>
                <w:b/>
                <w:sz w:val="24"/>
                <w:szCs w:val="24"/>
              </w:rPr>
            </w:pPr>
            <w:r w:rsidRPr="009E3CA8">
              <w:rPr>
                <w:rFonts w:ascii="Times New Roman" w:hAnsi="Times New Roman" w:cs="Times New Roman"/>
                <w:b/>
                <w:sz w:val="24"/>
                <w:szCs w:val="24"/>
              </w:rPr>
              <w:t>VIDUS</w:t>
            </w:r>
          </w:p>
        </w:tc>
        <w:tc>
          <w:tcPr>
            <w:tcW w:w="2270" w:type="dxa"/>
          </w:tcPr>
          <w:p w:rsidR="00377290" w:rsidRPr="009E3CA8" w:rsidRDefault="00377290" w:rsidP="00925D65">
            <w:pPr>
              <w:jc w:val="center"/>
              <w:rPr>
                <w:rFonts w:ascii="Times New Roman" w:hAnsi="Times New Roman" w:cs="Times New Roman"/>
                <w:b/>
                <w:sz w:val="24"/>
                <w:szCs w:val="24"/>
              </w:rPr>
            </w:pPr>
            <w:r w:rsidRPr="009E3CA8">
              <w:rPr>
                <w:rFonts w:ascii="Times New Roman" w:hAnsi="Times New Roman" w:cs="Times New Roman"/>
                <w:b/>
                <w:sz w:val="24"/>
                <w:szCs w:val="24"/>
              </w:rPr>
              <w:t>IŠORĖ</w:t>
            </w:r>
          </w:p>
        </w:tc>
      </w:tr>
      <w:tr w:rsidR="002A37F4" w:rsidTr="001C3E8C">
        <w:trPr>
          <w:trHeight w:val="288"/>
        </w:trPr>
        <w:tc>
          <w:tcPr>
            <w:tcW w:w="1808" w:type="dxa"/>
            <w:vMerge w:val="restart"/>
          </w:tcPr>
          <w:p w:rsidR="002A37F4" w:rsidRPr="00925D65" w:rsidRDefault="002A37F4" w:rsidP="009E3CA8">
            <w:pPr>
              <w:rPr>
                <w:rFonts w:ascii="Times New Roman" w:hAnsi="Times New Roman" w:cs="Times New Roman"/>
                <w:b/>
                <w:sz w:val="24"/>
                <w:szCs w:val="24"/>
              </w:rPr>
            </w:pPr>
            <w:r w:rsidRPr="00925D65">
              <w:rPr>
                <w:rFonts w:ascii="Times New Roman" w:hAnsi="Times New Roman" w:cs="Times New Roman"/>
                <w:b/>
                <w:sz w:val="24"/>
                <w:szCs w:val="24"/>
              </w:rPr>
              <w:t>„Čia ir dabar“</w:t>
            </w:r>
          </w:p>
        </w:tc>
        <w:tc>
          <w:tcPr>
            <w:tcW w:w="3261" w:type="dxa"/>
          </w:tcPr>
          <w:p w:rsidR="002A37F4" w:rsidRPr="00407EA1" w:rsidRDefault="002A37F4" w:rsidP="001F6A81">
            <w:pPr>
              <w:rPr>
                <w:rFonts w:ascii="Times New Roman" w:hAnsi="Times New Roman" w:cs="Times New Roman"/>
                <w:sz w:val="24"/>
                <w:szCs w:val="24"/>
              </w:rPr>
            </w:pPr>
            <w:r>
              <w:rPr>
                <w:rFonts w:ascii="Times New Roman" w:hAnsi="Times New Roman" w:cs="Times New Roman"/>
                <w:sz w:val="24"/>
                <w:szCs w:val="24"/>
              </w:rPr>
              <w:t>Fizinis s</w:t>
            </w:r>
            <w:r w:rsidRPr="00407EA1">
              <w:rPr>
                <w:rFonts w:ascii="Times New Roman" w:hAnsi="Times New Roman" w:cs="Times New Roman"/>
                <w:sz w:val="24"/>
                <w:szCs w:val="24"/>
              </w:rPr>
              <w:t>murtas</w:t>
            </w:r>
            <w:r>
              <w:rPr>
                <w:rFonts w:ascii="Times New Roman" w:hAnsi="Times New Roman" w:cs="Times New Roman"/>
                <w:sz w:val="24"/>
                <w:szCs w:val="24"/>
              </w:rPr>
              <w:t xml:space="preserve"> (mokykloje ir kitur)</w:t>
            </w:r>
          </w:p>
        </w:tc>
        <w:tc>
          <w:tcPr>
            <w:tcW w:w="2550" w:type="dxa"/>
          </w:tcPr>
          <w:p w:rsidR="00477A25" w:rsidRPr="00477A25" w:rsidRDefault="00477A25" w:rsidP="00477A25">
            <w:pPr>
              <w:pStyle w:val="ListParagraph"/>
              <w:numPr>
                <w:ilvl w:val="0"/>
                <w:numId w:val="13"/>
              </w:numPr>
              <w:rPr>
                <w:rFonts w:ascii="Times New Roman" w:hAnsi="Times New Roman" w:cs="Times New Roman"/>
                <w:sz w:val="24"/>
                <w:szCs w:val="24"/>
              </w:rPr>
            </w:pPr>
            <w:r w:rsidRPr="00477A25">
              <w:rPr>
                <w:rFonts w:ascii="Times New Roman" w:hAnsi="Times New Roman" w:cs="Times New Roman"/>
                <w:sz w:val="24"/>
                <w:szCs w:val="24"/>
              </w:rPr>
              <w:t>Intervencija į veiką</w:t>
            </w:r>
            <w:r>
              <w:rPr>
                <w:rFonts w:ascii="Times New Roman" w:hAnsi="Times New Roman" w:cs="Times New Roman"/>
                <w:sz w:val="24"/>
                <w:szCs w:val="24"/>
              </w:rPr>
              <w:t xml:space="preserve"> (skubiai sustabdyti)</w:t>
            </w:r>
          </w:p>
          <w:p w:rsidR="002A37F4" w:rsidRPr="00477A25" w:rsidRDefault="00477A25" w:rsidP="00477A25">
            <w:pPr>
              <w:pStyle w:val="ListParagraph"/>
              <w:numPr>
                <w:ilvl w:val="0"/>
                <w:numId w:val="13"/>
              </w:numPr>
              <w:rPr>
                <w:rFonts w:ascii="Times New Roman" w:hAnsi="Times New Roman" w:cs="Times New Roman"/>
                <w:sz w:val="24"/>
                <w:szCs w:val="24"/>
              </w:rPr>
            </w:pPr>
            <w:r w:rsidRPr="00477A25">
              <w:rPr>
                <w:rFonts w:ascii="Times New Roman" w:hAnsi="Times New Roman" w:cs="Times New Roman"/>
                <w:sz w:val="24"/>
                <w:szCs w:val="24"/>
              </w:rPr>
              <w:t>Sveikatos priežiūros specialistas</w:t>
            </w:r>
          </w:p>
          <w:p w:rsidR="00477A25" w:rsidRPr="00367417" w:rsidRDefault="00477A25" w:rsidP="00367417">
            <w:pPr>
              <w:pStyle w:val="ListParagraph"/>
              <w:numPr>
                <w:ilvl w:val="0"/>
                <w:numId w:val="13"/>
              </w:numPr>
              <w:rPr>
                <w:rFonts w:ascii="Times New Roman" w:hAnsi="Times New Roman" w:cs="Times New Roman"/>
                <w:sz w:val="24"/>
                <w:szCs w:val="24"/>
              </w:rPr>
            </w:pPr>
            <w:r w:rsidRPr="00477A25">
              <w:rPr>
                <w:rFonts w:ascii="Times New Roman" w:hAnsi="Times New Roman" w:cs="Times New Roman"/>
                <w:sz w:val="24"/>
                <w:szCs w:val="24"/>
              </w:rPr>
              <w:t>Psichologo/soc. pedagogo/spec. pedagogo konsultacija</w:t>
            </w:r>
          </w:p>
        </w:tc>
        <w:tc>
          <w:tcPr>
            <w:tcW w:w="2270" w:type="dxa"/>
          </w:tcPr>
          <w:p w:rsidR="00367417" w:rsidRPr="00367417" w:rsidRDefault="00367417" w:rsidP="00367417">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Nedelsiant i</w:t>
            </w:r>
            <w:r w:rsidRPr="00367417">
              <w:rPr>
                <w:rFonts w:ascii="Times New Roman" w:hAnsi="Times New Roman" w:cs="Times New Roman"/>
                <w:sz w:val="24"/>
                <w:szCs w:val="24"/>
              </w:rPr>
              <w:t>nformuoti tėvus (</w:t>
            </w:r>
            <w:r w:rsidR="00451C2B">
              <w:rPr>
                <w:rFonts w:ascii="Times New Roman" w:hAnsi="Times New Roman" w:cs="Times New Roman"/>
                <w:sz w:val="24"/>
                <w:szCs w:val="24"/>
              </w:rPr>
              <w:t xml:space="preserve">esant galimybei </w:t>
            </w:r>
            <w:r w:rsidRPr="00367417">
              <w:rPr>
                <w:rFonts w:ascii="Times New Roman" w:hAnsi="Times New Roman" w:cs="Times New Roman"/>
                <w:sz w:val="24"/>
                <w:szCs w:val="24"/>
              </w:rPr>
              <w:t xml:space="preserve">abu </w:t>
            </w:r>
            <w:r>
              <w:rPr>
                <w:rFonts w:ascii="Times New Roman" w:hAnsi="Times New Roman" w:cs="Times New Roman"/>
                <w:sz w:val="24"/>
                <w:szCs w:val="24"/>
              </w:rPr>
              <w:t>iškviest</w:t>
            </w:r>
            <w:r w:rsidRPr="00367417">
              <w:rPr>
                <w:rFonts w:ascii="Times New Roman" w:hAnsi="Times New Roman" w:cs="Times New Roman"/>
                <w:sz w:val="24"/>
                <w:szCs w:val="24"/>
              </w:rPr>
              <w:t xml:space="preserve">i į </w:t>
            </w:r>
            <w:r>
              <w:rPr>
                <w:rFonts w:ascii="Times New Roman" w:hAnsi="Times New Roman" w:cs="Times New Roman"/>
                <w:sz w:val="24"/>
                <w:szCs w:val="24"/>
              </w:rPr>
              <w:t>mokyklą</w:t>
            </w:r>
            <w:r w:rsidRPr="00367417">
              <w:rPr>
                <w:rFonts w:ascii="Times New Roman" w:hAnsi="Times New Roman" w:cs="Times New Roman"/>
                <w:sz w:val="24"/>
                <w:szCs w:val="24"/>
              </w:rPr>
              <w:t>)</w:t>
            </w:r>
          </w:p>
          <w:p w:rsidR="00367417" w:rsidRDefault="00477A25" w:rsidP="00477A25">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Nedelsiant ska</w:t>
            </w:r>
            <w:r w:rsidR="00367417">
              <w:rPr>
                <w:rFonts w:ascii="Times New Roman" w:hAnsi="Times New Roman" w:cs="Times New Roman"/>
                <w:sz w:val="24"/>
                <w:szCs w:val="24"/>
              </w:rPr>
              <w:t>mbinti į Skyrių, policiją, GMP,</w:t>
            </w:r>
          </w:p>
          <w:p w:rsidR="002A37F4" w:rsidRPr="00477A25" w:rsidRDefault="00477A25" w:rsidP="00477A25">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PPT, Krizių įveikimo centrą</w:t>
            </w:r>
          </w:p>
        </w:tc>
      </w:tr>
      <w:tr w:rsidR="002A37F4" w:rsidTr="001C3E8C">
        <w:trPr>
          <w:trHeight w:val="310"/>
        </w:trPr>
        <w:tc>
          <w:tcPr>
            <w:tcW w:w="1808" w:type="dxa"/>
            <w:vMerge/>
          </w:tcPr>
          <w:p w:rsidR="002A37F4" w:rsidRPr="00925D65" w:rsidRDefault="002A37F4" w:rsidP="009E3CA8">
            <w:pPr>
              <w:rPr>
                <w:rFonts w:ascii="Times New Roman" w:hAnsi="Times New Roman" w:cs="Times New Roman"/>
                <w:b/>
                <w:sz w:val="24"/>
                <w:szCs w:val="24"/>
              </w:rPr>
            </w:pPr>
          </w:p>
        </w:tc>
        <w:tc>
          <w:tcPr>
            <w:tcW w:w="3261" w:type="dxa"/>
          </w:tcPr>
          <w:p w:rsidR="002A37F4" w:rsidRPr="00407EA1" w:rsidRDefault="002A37F4" w:rsidP="00407EA1">
            <w:pPr>
              <w:rPr>
                <w:rFonts w:ascii="Times New Roman" w:hAnsi="Times New Roman" w:cs="Times New Roman"/>
                <w:sz w:val="24"/>
                <w:szCs w:val="24"/>
              </w:rPr>
            </w:pPr>
            <w:r w:rsidRPr="00407EA1">
              <w:rPr>
                <w:rFonts w:ascii="Times New Roman" w:hAnsi="Times New Roman" w:cs="Times New Roman"/>
                <w:sz w:val="24"/>
                <w:szCs w:val="24"/>
              </w:rPr>
              <w:t>Nepriežiūra</w:t>
            </w:r>
          </w:p>
        </w:tc>
        <w:tc>
          <w:tcPr>
            <w:tcW w:w="2550" w:type="dxa"/>
          </w:tcPr>
          <w:p w:rsidR="002A37F4" w:rsidRDefault="002A37F4" w:rsidP="00B842FF">
            <w:pPr>
              <w:rPr>
                <w:rFonts w:ascii="Times New Roman" w:hAnsi="Times New Roman" w:cs="Times New Roman"/>
                <w:sz w:val="24"/>
                <w:szCs w:val="24"/>
              </w:rPr>
            </w:pPr>
          </w:p>
        </w:tc>
        <w:tc>
          <w:tcPr>
            <w:tcW w:w="2270" w:type="dxa"/>
          </w:tcPr>
          <w:p w:rsidR="002A37F4" w:rsidRDefault="002A37F4" w:rsidP="00B842FF">
            <w:pPr>
              <w:rPr>
                <w:rFonts w:ascii="Times New Roman" w:hAnsi="Times New Roman" w:cs="Times New Roman"/>
                <w:sz w:val="24"/>
                <w:szCs w:val="24"/>
              </w:rPr>
            </w:pPr>
          </w:p>
        </w:tc>
      </w:tr>
      <w:tr w:rsidR="002A37F4" w:rsidTr="001C3E8C">
        <w:trPr>
          <w:trHeight w:val="571"/>
        </w:trPr>
        <w:tc>
          <w:tcPr>
            <w:tcW w:w="1808" w:type="dxa"/>
            <w:vMerge/>
          </w:tcPr>
          <w:p w:rsidR="002A37F4" w:rsidRPr="00925D65" w:rsidRDefault="002A37F4" w:rsidP="009E3CA8">
            <w:pPr>
              <w:rPr>
                <w:rFonts w:ascii="Times New Roman" w:hAnsi="Times New Roman" w:cs="Times New Roman"/>
                <w:b/>
                <w:sz w:val="24"/>
                <w:szCs w:val="24"/>
              </w:rPr>
            </w:pPr>
          </w:p>
        </w:tc>
        <w:tc>
          <w:tcPr>
            <w:tcW w:w="3261" w:type="dxa"/>
          </w:tcPr>
          <w:p w:rsidR="002A37F4" w:rsidRPr="00407EA1" w:rsidRDefault="002A37F4" w:rsidP="00407EA1">
            <w:pPr>
              <w:rPr>
                <w:rFonts w:ascii="Times New Roman" w:hAnsi="Times New Roman" w:cs="Times New Roman"/>
                <w:sz w:val="24"/>
                <w:szCs w:val="24"/>
              </w:rPr>
            </w:pPr>
            <w:r w:rsidRPr="00407EA1">
              <w:rPr>
                <w:rFonts w:ascii="Times New Roman" w:hAnsi="Times New Roman" w:cs="Times New Roman"/>
                <w:sz w:val="24"/>
                <w:szCs w:val="24"/>
              </w:rPr>
              <w:t>Nelaimingas atsitikimas mokykloje</w:t>
            </w:r>
          </w:p>
        </w:tc>
        <w:tc>
          <w:tcPr>
            <w:tcW w:w="2550" w:type="dxa"/>
          </w:tcPr>
          <w:p w:rsidR="002A37F4" w:rsidRDefault="002A37F4" w:rsidP="00B842FF">
            <w:pPr>
              <w:rPr>
                <w:rFonts w:ascii="Times New Roman" w:hAnsi="Times New Roman" w:cs="Times New Roman"/>
                <w:sz w:val="24"/>
                <w:szCs w:val="24"/>
              </w:rPr>
            </w:pPr>
          </w:p>
        </w:tc>
        <w:tc>
          <w:tcPr>
            <w:tcW w:w="2270" w:type="dxa"/>
          </w:tcPr>
          <w:p w:rsidR="002A37F4" w:rsidRDefault="002A37F4" w:rsidP="00B842FF">
            <w:pPr>
              <w:rPr>
                <w:rFonts w:ascii="Times New Roman" w:hAnsi="Times New Roman" w:cs="Times New Roman"/>
                <w:sz w:val="24"/>
                <w:szCs w:val="24"/>
              </w:rPr>
            </w:pPr>
          </w:p>
        </w:tc>
      </w:tr>
      <w:tr w:rsidR="002A37F4" w:rsidTr="001C3E8C">
        <w:trPr>
          <w:trHeight w:val="302"/>
        </w:trPr>
        <w:tc>
          <w:tcPr>
            <w:tcW w:w="1808" w:type="dxa"/>
            <w:vMerge/>
          </w:tcPr>
          <w:p w:rsidR="002A37F4" w:rsidRPr="00925D65" w:rsidRDefault="002A37F4" w:rsidP="009E3CA8">
            <w:pPr>
              <w:rPr>
                <w:rFonts w:ascii="Times New Roman" w:hAnsi="Times New Roman" w:cs="Times New Roman"/>
                <w:b/>
                <w:sz w:val="24"/>
                <w:szCs w:val="24"/>
              </w:rPr>
            </w:pPr>
          </w:p>
        </w:tc>
        <w:tc>
          <w:tcPr>
            <w:tcW w:w="3261" w:type="dxa"/>
          </w:tcPr>
          <w:p w:rsidR="002A37F4" w:rsidRPr="00407EA1" w:rsidRDefault="002A37F4" w:rsidP="00407EA1">
            <w:pPr>
              <w:rPr>
                <w:rFonts w:ascii="Times New Roman" w:hAnsi="Times New Roman" w:cs="Times New Roman"/>
                <w:sz w:val="24"/>
                <w:szCs w:val="24"/>
              </w:rPr>
            </w:pPr>
            <w:r w:rsidRPr="00407EA1">
              <w:rPr>
                <w:rFonts w:ascii="Times New Roman" w:hAnsi="Times New Roman" w:cs="Times New Roman"/>
                <w:sz w:val="24"/>
                <w:szCs w:val="24"/>
              </w:rPr>
              <w:t>Suicidas</w:t>
            </w:r>
          </w:p>
        </w:tc>
        <w:tc>
          <w:tcPr>
            <w:tcW w:w="2550" w:type="dxa"/>
          </w:tcPr>
          <w:p w:rsidR="002A37F4" w:rsidRDefault="002A37F4" w:rsidP="00B842FF">
            <w:pPr>
              <w:rPr>
                <w:rFonts w:ascii="Times New Roman" w:hAnsi="Times New Roman" w:cs="Times New Roman"/>
                <w:sz w:val="24"/>
                <w:szCs w:val="24"/>
              </w:rPr>
            </w:pPr>
          </w:p>
        </w:tc>
        <w:tc>
          <w:tcPr>
            <w:tcW w:w="2270" w:type="dxa"/>
          </w:tcPr>
          <w:p w:rsidR="002A37F4" w:rsidRDefault="002A37F4" w:rsidP="00B842FF">
            <w:pPr>
              <w:rPr>
                <w:rFonts w:ascii="Times New Roman" w:hAnsi="Times New Roman" w:cs="Times New Roman"/>
                <w:sz w:val="24"/>
                <w:szCs w:val="24"/>
              </w:rPr>
            </w:pPr>
          </w:p>
        </w:tc>
      </w:tr>
      <w:tr w:rsidR="002A37F4" w:rsidTr="001C3E8C">
        <w:trPr>
          <w:trHeight w:val="354"/>
        </w:trPr>
        <w:tc>
          <w:tcPr>
            <w:tcW w:w="1808" w:type="dxa"/>
            <w:vMerge/>
          </w:tcPr>
          <w:p w:rsidR="002A37F4" w:rsidRPr="00925D65" w:rsidRDefault="002A37F4" w:rsidP="009E3CA8">
            <w:pPr>
              <w:rPr>
                <w:rFonts w:ascii="Times New Roman" w:hAnsi="Times New Roman" w:cs="Times New Roman"/>
                <w:b/>
                <w:sz w:val="24"/>
                <w:szCs w:val="24"/>
              </w:rPr>
            </w:pPr>
          </w:p>
        </w:tc>
        <w:tc>
          <w:tcPr>
            <w:tcW w:w="3261" w:type="dxa"/>
          </w:tcPr>
          <w:p w:rsidR="002A37F4" w:rsidRPr="00407EA1" w:rsidRDefault="002A37F4" w:rsidP="00407EA1">
            <w:pPr>
              <w:rPr>
                <w:rFonts w:ascii="Times New Roman" w:hAnsi="Times New Roman" w:cs="Times New Roman"/>
                <w:sz w:val="24"/>
                <w:szCs w:val="24"/>
              </w:rPr>
            </w:pPr>
            <w:r w:rsidRPr="00407EA1">
              <w:rPr>
                <w:rFonts w:ascii="Times New Roman" w:hAnsi="Times New Roman" w:cs="Times New Roman"/>
                <w:sz w:val="24"/>
                <w:szCs w:val="24"/>
              </w:rPr>
              <w:t>Patyčios</w:t>
            </w:r>
          </w:p>
        </w:tc>
        <w:tc>
          <w:tcPr>
            <w:tcW w:w="2550" w:type="dxa"/>
          </w:tcPr>
          <w:p w:rsidR="002A37F4" w:rsidRDefault="002A37F4" w:rsidP="00B842FF">
            <w:pPr>
              <w:rPr>
                <w:rFonts w:ascii="Times New Roman" w:hAnsi="Times New Roman" w:cs="Times New Roman"/>
                <w:sz w:val="24"/>
                <w:szCs w:val="24"/>
              </w:rPr>
            </w:pPr>
          </w:p>
        </w:tc>
        <w:tc>
          <w:tcPr>
            <w:tcW w:w="2270" w:type="dxa"/>
          </w:tcPr>
          <w:p w:rsidR="002A37F4" w:rsidRDefault="002A37F4" w:rsidP="00B842FF">
            <w:pPr>
              <w:rPr>
                <w:rFonts w:ascii="Times New Roman" w:hAnsi="Times New Roman" w:cs="Times New Roman"/>
                <w:sz w:val="24"/>
                <w:szCs w:val="24"/>
              </w:rPr>
            </w:pPr>
          </w:p>
        </w:tc>
      </w:tr>
      <w:tr w:rsidR="002A37F4" w:rsidTr="001C3E8C">
        <w:trPr>
          <w:trHeight w:val="361"/>
        </w:trPr>
        <w:tc>
          <w:tcPr>
            <w:tcW w:w="1808" w:type="dxa"/>
            <w:vMerge/>
          </w:tcPr>
          <w:p w:rsidR="002A37F4" w:rsidRPr="00925D65" w:rsidRDefault="002A37F4" w:rsidP="009E3CA8">
            <w:pPr>
              <w:rPr>
                <w:rFonts w:ascii="Times New Roman" w:hAnsi="Times New Roman" w:cs="Times New Roman"/>
                <w:b/>
                <w:sz w:val="24"/>
                <w:szCs w:val="24"/>
              </w:rPr>
            </w:pPr>
          </w:p>
        </w:tc>
        <w:tc>
          <w:tcPr>
            <w:tcW w:w="3261" w:type="dxa"/>
          </w:tcPr>
          <w:p w:rsidR="002A37F4" w:rsidRPr="00407EA1" w:rsidRDefault="00367417" w:rsidP="00407EA1">
            <w:pPr>
              <w:rPr>
                <w:rFonts w:ascii="Times New Roman" w:hAnsi="Times New Roman" w:cs="Times New Roman"/>
                <w:sz w:val="24"/>
                <w:szCs w:val="24"/>
              </w:rPr>
            </w:pPr>
            <w:r>
              <w:rPr>
                <w:rFonts w:ascii="Times New Roman" w:hAnsi="Times New Roman" w:cs="Times New Roman"/>
                <w:sz w:val="24"/>
                <w:szCs w:val="24"/>
              </w:rPr>
              <w:t>Nerimą kelianti ilgalaikė vaiko emocinė būsena (liūdesys, pyktis, agresija ir kt.)</w:t>
            </w:r>
          </w:p>
        </w:tc>
        <w:tc>
          <w:tcPr>
            <w:tcW w:w="2550" w:type="dxa"/>
          </w:tcPr>
          <w:p w:rsidR="002A37F4" w:rsidRDefault="002A37F4" w:rsidP="00B842FF">
            <w:pPr>
              <w:rPr>
                <w:rFonts w:ascii="Times New Roman" w:hAnsi="Times New Roman" w:cs="Times New Roman"/>
                <w:sz w:val="24"/>
                <w:szCs w:val="24"/>
              </w:rPr>
            </w:pPr>
          </w:p>
        </w:tc>
        <w:tc>
          <w:tcPr>
            <w:tcW w:w="2270" w:type="dxa"/>
          </w:tcPr>
          <w:p w:rsidR="002A37F4" w:rsidRDefault="002A37F4" w:rsidP="00B842FF">
            <w:pPr>
              <w:rPr>
                <w:rFonts w:ascii="Times New Roman" w:hAnsi="Times New Roman" w:cs="Times New Roman"/>
                <w:sz w:val="24"/>
                <w:szCs w:val="24"/>
              </w:rPr>
            </w:pPr>
          </w:p>
        </w:tc>
      </w:tr>
      <w:tr w:rsidR="002A37F4" w:rsidTr="001C3E8C">
        <w:trPr>
          <w:trHeight w:val="338"/>
        </w:trPr>
        <w:tc>
          <w:tcPr>
            <w:tcW w:w="1808" w:type="dxa"/>
            <w:vMerge/>
          </w:tcPr>
          <w:p w:rsidR="002A37F4" w:rsidRPr="00925D65" w:rsidRDefault="002A37F4" w:rsidP="009E3CA8">
            <w:pPr>
              <w:rPr>
                <w:rFonts w:ascii="Times New Roman" w:hAnsi="Times New Roman" w:cs="Times New Roman"/>
                <w:b/>
                <w:sz w:val="24"/>
                <w:szCs w:val="24"/>
              </w:rPr>
            </w:pPr>
          </w:p>
        </w:tc>
        <w:tc>
          <w:tcPr>
            <w:tcW w:w="3261" w:type="dxa"/>
          </w:tcPr>
          <w:p w:rsidR="002A37F4" w:rsidRPr="00407EA1" w:rsidRDefault="00367417" w:rsidP="00407EA1">
            <w:pPr>
              <w:rPr>
                <w:rFonts w:ascii="Times New Roman" w:hAnsi="Times New Roman" w:cs="Times New Roman"/>
                <w:sz w:val="24"/>
                <w:szCs w:val="24"/>
              </w:rPr>
            </w:pPr>
            <w:r w:rsidRPr="00407EA1">
              <w:rPr>
                <w:rFonts w:ascii="Times New Roman" w:hAnsi="Times New Roman" w:cs="Times New Roman"/>
                <w:sz w:val="24"/>
                <w:szCs w:val="24"/>
              </w:rPr>
              <w:t>Seksualinė prievarta</w:t>
            </w:r>
          </w:p>
        </w:tc>
        <w:tc>
          <w:tcPr>
            <w:tcW w:w="2550" w:type="dxa"/>
          </w:tcPr>
          <w:p w:rsidR="002A37F4" w:rsidRDefault="002A37F4" w:rsidP="00B842FF">
            <w:pPr>
              <w:rPr>
                <w:rFonts w:ascii="Times New Roman" w:hAnsi="Times New Roman" w:cs="Times New Roman"/>
                <w:sz w:val="24"/>
                <w:szCs w:val="24"/>
              </w:rPr>
            </w:pPr>
          </w:p>
        </w:tc>
        <w:tc>
          <w:tcPr>
            <w:tcW w:w="2270" w:type="dxa"/>
          </w:tcPr>
          <w:p w:rsidR="002A37F4" w:rsidRDefault="002A37F4" w:rsidP="00B842FF">
            <w:pPr>
              <w:rPr>
                <w:rFonts w:ascii="Times New Roman" w:hAnsi="Times New Roman" w:cs="Times New Roman"/>
                <w:sz w:val="24"/>
                <w:szCs w:val="24"/>
              </w:rPr>
            </w:pPr>
          </w:p>
        </w:tc>
      </w:tr>
      <w:tr w:rsidR="002A37F4" w:rsidTr="001C3E8C">
        <w:trPr>
          <w:trHeight w:val="359"/>
        </w:trPr>
        <w:tc>
          <w:tcPr>
            <w:tcW w:w="1808" w:type="dxa"/>
            <w:vMerge/>
          </w:tcPr>
          <w:p w:rsidR="002A37F4" w:rsidRPr="00925D65" w:rsidRDefault="002A37F4" w:rsidP="009E3CA8">
            <w:pPr>
              <w:rPr>
                <w:rFonts w:ascii="Times New Roman" w:hAnsi="Times New Roman" w:cs="Times New Roman"/>
                <w:b/>
                <w:sz w:val="24"/>
                <w:szCs w:val="24"/>
              </w:rPr>
            </w:pPr>
          </w:p>
        </w:tc>
        <w:tc>
          <w:tcPr>
            <w:tcW w:w="3261" w:type="dxa"/>
          </w:tcPr>
          <w:p w:rsidR="002A37F4" w:rsidRPr="00407EA1" w:rsidRDefault="00367417" w:rsidP="00407EA1">
            <w:pPr>
              <w:rPr>
                <w:rFonts w:ascii="Times New Roman" w:hAnsi="Times New Roman" w:cs="Times New Roman"/>
                <w:sz w:val="24"/>
                <w:szCs w:val="24"/>
              </w:rPr>
            </w:pPr>
            <w:r w:rsidRPr="00407EA1">
              <w:rPr>
                <w:rFonts w:ascii="Times New Roman" w:hAnsi="Times New Roman" w:cs="Times New Roman"/>
                <w:sz w:val="24"/>
                <w:szCs w:val="24"/>
              </w:rPr>
              <w:t>Prekyba žmonėmis, grobimas</w:t>
            </w:r>
          </w:p>
        </w:tc>
        <w:tc>
          <w:tcPr>
            <w:tcW w:w="2550" w:type="dxa"/>
          </w:tcPr>
          <w:p w:rsidR="002A37F4" w:rsidRDefault="002A37F4" w:rsidP="00B842FF">
            <w:pPr>
              <w:rPr>
                <w:rFonts w:ascii="Times New Roman" w:hAnsi="Times New Roman" w:cs="Times New Roman"/>
                <w:sz w:val="24"/>
                <w:szCs w:val="24"/>
              </w:rPr>
            </w:pPr>
          </w:p>
        </w:tc>
        <w:tc>
          <w:tcPr>
            <w:tcW w:w="2270" w:type="dxa"/>
          </w:tcPr>
          <w:p w:rsidR="002A37F4" w:rsidRDefault="002A37F4" w:rsidP="00B842FF">
            <w:pPr>
              <w:rPr>
                <w:rFonts w:ascii="Times New Roman" w:hAnsi="Times New Roman" w:cs="Times New Roman"/>
                <w:sz w:val="24"/>
                <w:szCs w:val="24"/>
              </w:rPr>
            </w:pPr>
          </w:p>
        </w:tc>
      </w:tr>
      <w:tr w:rsidR="002A37F4" w:rsidTr="001C3E8C">
        <w:trPr>
          <w:trHeight w:val="306"/>
        </w:trPr>
        <w:tc>
          <w:tcPr>
            <w:tcW w:w="1808" w:type="dxa"/>
            <w:vMerge/>
          </w:tcPr>
          <w:p w:rsidR="002A37F4" w:rsidRPr="00925D65" w:rsidRDefault="002A37F4" w:rsidP="009E3CA8">
            <w:pPr>
              <w:rPr>
                <w:rFonts w:ascii="Times New Roman" w:hAnsi="Times New Roman" w:cs="Times New Roman"/>
                <w:b/>
                <w:sz w:val="24"/>
                <w:szCs w:val="24"/>
              </w:rPr>
            </w:pPr>
          </w:p>
        </w:tc>
        <w:tc>
          <w:tcPr>
            <w:tcW w:w="3261" w:type="dxa"/>
          </w:tcPr>
          <w:p w:rsidR="002A37F4" w:rsidRPr="00407EA1" w:rsidRDefault="0032587C" w:rsidP="00407EA1">
            <w:pPr>
              <w:rPr>
                <w:rFonts w:ascii="Times New Roman" w:hAnsi="Times New Roman" w:cs="Times New Roman"/>
                <w:sz w:val="24"/>
                <w:szCs w:val="24"/>
              </w:rPr>
            </w:pPr>
            <w:r>
              <w:rPr>
                <w:rFonts w:ascii="Times New Roman" w:hAnsi="Times New Roman" w:cs="Times New Roman"/>
                <w:sz w:val="24"/>
                <w:szCs w:val="24"/>
              </w:rPr>
              <w:t>Mokyklai neaiškios vaiko neatėjimo į pamokas priežastys</w:t>
            </w:r>
          </w:p>
        </w:tc>
        <w:tc>
          <w:tcPr>
            <w:tcW w:w="2550" w:type="dxa"/>
          </w:tcPr>
          <w:p w:rsidR="002A37F4" w:rsidRDefault="002A37F4" w:rsidP="00B842FF">
            <w:pPr>
              <w:rPr>
                <w:rFonts w:ascii="Times New Roman" w:hAnsi="Times New Roman" w:cs="Times New Roman"/>
                <w:sz w:val="24"/>
                <w:szCs w:val="24"/>
              </w:rPr>
            </w:pPr>
          </w:p>
        </w:tc>
        <w:tc>
          <w:tcPr>
            <w:tcW w:w="2270" w:type="dxa"/>
          </w:tcPr>
          <w:p w:rsidR="002A37F4" w:rsidRDefault="002A37F4" w:rsidP="00B842FF">
            <w:pPr>
              <w:rPr>
                <w:rFonts w:ascii="Times New Roman" w:hAnsi="Times New Roman" w:cs="Times New Roman"/>
                <w:sz w:val="24"/>
                <w:szCs w:val="24"/>
              </w:rPr>
            </w:pPr>
          </w:p>
        </w:tc>
      </w:tr>
      <w:tr w:rsidR="002A37F4" w:rsidTr="001C3E8C">
        <w:trPr>
          <w:trHeight w:val="315"/>
        </w:trPr>
        <w:tc>
          <w:tcPr>
            <w:tcW w:w="1808" w:type="dxa"/>
            <w:vMerge/>
          </w:tcPr>
          <w:p w:rsidR="002A37F4" w:rsidRPr="00925D65" w:rsidRDefault="002A37F4" w:rsidP="009E3CA8">
            <w:pPr>
              <w:rPr>
                <w:rFonts w:ascii="Times New Roman" w:hAnsi="Times New Roman" w:cs="Times New Roman"/>
                <w:b/>
                <w:sz w:val="24"/>
                <w:szCs w:val="24"/>
              </w:rPr>
            </w:pPr>
          </w:p>
        </w:tc>
        <w:tc>
          <w:tcPr>
            <w:tcW w:w="3261" w:type="dxa"/>
          </w:tcPr>
          <w:p w:rsidR="002A37F4" w:rsidRPr="00407EA1" w:rsidRDefault="0032587C" w:rsidP="00407EA1">
            <w:pPr>
              <w:rPr>
                <w:rFonts w:ascii="Times New Roman" w:hAnsi="Times New Roman" w:cs="Times New Roman"/>
                <w:sz w:val="24"/>
                <w:szCs w:val="24"/>
              </w:rPr>
            </w:pPr>
            <w:r>
              <w:rPr>
                <w:rFonts w:ascii="Times New Roman" w:hAnsi="Times New Roman" w:cs="Times New Roman"/>
                <w:sz w:val="24"/>
                <w:szCs w:val="24"/>
              </w:rPr>
              <w:t>Vaikas į mokyklą atėjo apsvaigęs arba mokykloje vartojo a</w:t>
            </w:r>
            <w:r w:rsidRPr="00407EA1">
              <w:rPr>
                <w:rFonts w:ascii="Times New Roman" w:hAnsi="Times New Roman" w:cs="Times New Roman"/>
                <w:sz w:val="24"/>
                <w:szCs w:val="24"/>
              </w:rPr>
              <w:t>lkohol</w:t>
            </w:r>
            <w:r>
              <w:rPr>
                <w:rFonts w:ascii="Times New Roman" w:hAnsi="Times New Roman" w:cs="Times New Roman"/>
                <w:sz w:val="24"/>
                <w:szCs w:val="24"/>
              </w:rPr>
              <w:t>į</w:t>
            </w:r>
            <w:r w:rsidRPr="00407EA1">
              <w:rPr>
                <w:rFonts w:ascii="Times New Roman" w:hAnsi="Times New Roman" w:cs="Times New Roman"/>
                <w:sz w:val="24"/>
                <w:szCs w:val="24"/>
              </w:rPr>
              <w:t>, narkoti</w:t>
            </w:r>
            <w:r>
              <w:rPr>
                <w:rFonts w:ascii="Times New Roman" w:hAnsi="Times New Roman" w:cs="Times New Roman"/>
                <w:sz w:val="24"/>
                <w:szCs w:val="24"/>
              </w:rPr>
              <w:t xml:space="preserve">nes medžiagas, </w:t>
            </w:r>
            <w:r w:rsidRPr="00407EA1">
              <w:rPr>
                <w:rFonts w:ascii="Times New Roman" w:hAnsi="Times New Roman" w:cs="Times New Roman"/>
                <w:sz w:val="24"/>
                <w:szCs w:val="24"/>
              </w:rPr>
              <w:t>tabak</w:t>
            </w:r>
            <w:r>
              <w:rPr>
                <w:rFonts w:ascii="Times New Roman" w:hAnsi="Times New Roman" w:cs="Times New Roman"/>
                <w:sz w:val="24"/>
                <w:szCs w:val="24"/>
              </w:rPr>
              <w:t>ą ir kt.</w:t>
            </w:r>
          </w:p>
        </w:tc>
        <w:tc>
          <w:tcPr>
            <w:tcW w:w="2550" w:type="dxa"/>
          </w:tcPr>
          <w:p w:rsidR="002A37F4" w:rsidRDefault="002A37F4" w:rsidP="00B842FF">
            <w:pPr>
              <w:rPr>
                <w:rFonts w:ascii="Times New Roman" w:hAnsi="Times New Roman" w:cs="Times New Roman"/>
                <w:sz w:val="24"/>
                <w:szCs w:val="24"/>
              </w:rPr>
            </w:pPr>
          </w:p>
        </w:tc>
        <w:tc>
          <w:tcPr>
            <w:tcW w:w="2270" w:type="dxa"/>
          </w:tcPr>
          <w:p w:rsidR="002A37F4" w:rsidRDefault="002A37F4" w:rsidP="00B842FF">
            <w:pPr>
              <w:rPr>
                <w:rFonts w:ascii="Times New Roman" w:hAnsi="Times New Roman" w:cs="Times New Roman"/>
                <w:sz w:val="24"/>
                <w:szCs w:val="24"/>
              </w:rPr>
            </w:pPr>
          </w:p>
        </w:tc>
      </w:tr>
      <w:tr w:rsidR="002A37F4" w:rsidTr="001C3E8C">
        <w:trPr>
          <w:trHeight w:val="606"/>
        </w:trPr>
        <w:tc>
          <w:tcPr>
            <w:tcW w:w="1808" w:type="dxa"/>
            <w:vMerge/>
          </w:tcPr>
          <w:p w:rsidR="002A37F4" w:rsidRPr="00925D65" w:rsidRDefault="002A37F4" w:rsidP="009E3CA8">
            <w:pPr>
              <w:rPr>
                <w:rFonts w:ascii="Times New Roman" w:hAnsi="Times New Roman" w:cs="Times New Roman"/>
                <w:b/>
                <w:sz w:val="24"/>
                <w:szCs w:val="24"/>
              </w:rPr>
            </w:pPr>
          </w:p>
        </w:tc>
        <w:tc>
          <w:tcPr>
            <w:tcW w:w="3261" w:type="dxa"/>
          </w:tcPr>
          <w:p w:rsidR="002A37F4" w:rsidRPr="00407EA1" w:rsidRDefault="0032587C" w:rsidP="00407EA1">
            <w:pPr>
              <w:rPr>
                <w:rFonts w:ascii="Times New Roman" w:hAnsi="Times New Roman" w:cs="Times New Roman"/>
                <w:sz w:val="24"/>
                <w:szCs w:val="24"/>
              </w:rPr>
            </w:pPr>
            <w:r>
              <w:rPr>
                <w:rFonts w:ascii="Times New Roman" w:hAnsi="Times New Roman" w:cs="Times New Roman"/>
                <w:sz w:val="24"/>
                <w:szCs w:val="24"/>
              </w:rPr>
              <w:t>Mokykloje įvykdyta vagystė ar kita nusikalstama veika</w:t>
            </w:r>
          </w:p>
        </w:tc>
        <w:tc>
          <w:tcPr>
            <w:tcW w:w="2550" w:type="dxa"/>
          </w:tcPr>
          <w:p w:rsidR="002A37F4" w:rsidRDefault="002A37F4" w:rsidP="00B842FF">
            <w:pPr>
              <w:rPr>
                <w:rFonts w:ascii="Times New Roman" w:hAnsi="Times New Roman" w:cs="Times New Roman"/>
                <w:sz w:val="24"/>
                <w:szCs w:val="24"/>
              </w:rPr>
            </w:pPr>
          </w:p>
        </w:tc>
        <w:tc>
          <w:tcPr>
            <w:tcW w:w="2270" w:type="dxa"/>
          </w:tcPr>
          <w:p w:rsidR="002A37F4" w:rsidRDefault="002A37F4" w:rsidP="00B842FF">
            <w:pPr>
              <w:rPr>
                <w:rFonts w:ascii="Times New Roman" w:hAnsi="Times New Roman" w:cs="Times New Roman"/>
                <w:sz w:val="24"/>
                <w:szCs w:val="24"/>
              </w:rPr>
            </w:pPr>
          </w:p>
        </w:tc>
      </w:tr>
      <w:tr w:rsidR="002A37F4" w:rsidTr="001C3E8C">
        <w:trPr>
          <w:trHeight w:val="600"/>
        </w:trPr>
        <w:tc>
          <w:tcPr>
            <w:tcW w:w="1808" w:type="dxa"/>
            <w:vMerge/>
          </w:tcPr>
          <w:p w:rsidR="002A37F4" w:rsidRPr="00925D65" w:rsidRDefault="002A37F4" w:rsidP="009E3CA8">
            <w:pPr>
              <w:rPr>
                <w:rFonts w:ascii="Times New Roman" w:hAnsi="Times New Roman" w:cs="Times New Roman"/>
                <w:b/>
                <w:sz w:val="24"/>
                <w:szCs w:val="24"/>
              </w:rPr>
            </w:pPr>
          </w:p>
        </w:tc>
        <w:tc>
          <w:tcPr>
            <w:tcW w:w="3261" w:type="dxa"/>
          </w:tcPr>
          <w:p w:rsidR="002A37F4" w:rsidRPr="00407EA1" w:rsidRDefault="00367417" w:rsidP="00407EA1">
            <w:pPr>
              <w:rPr>
                <w:rFonts w:ascii="Times New Roman" w:hAnsi="Times New Roman" w:cs="Times New Roman"/>
                <w:sz w:val="24"/>
                <w:szCs w:val="24"/>
              </w:rPr>
            </w:pPr>
            <w:r w:rsidRPr="00407EA1">
              <w:rPr>
                <w:rFonts w:ascii="Times New Roman" w:hAnsi="Times New Roman" w:cs="Times New Roman"/>
                <w:sz w:val="24"/>
                <w:szCs w:val="24"/>
              </w:rPr>
              <w:t>Neigiama tėvų skyrybų įtaka vaikui</w:t>
            </w:r>
          </w:p>
        </w:tc>
        <w:tc>
          <w:tcPr>
            <w:tcW w:w="2550" w:type="dxa"/>
          </w:tcPr>
          <w:p w:rsidR="002A37F4" w:rsidRDefault="002A37F4" w:rsidP="00B842FF">
            <w:pPr>
              <w:rPr>
                <w:rFonts w:ascii="Times New Roman" w:hAnsi="Times New Roman" w:cs="Times New Roman"/>
                <w:sz w:val="24"/>
                <w:szCs w:val="24"/>
              </w:rPr>
            </w:pPr>
          </w:p>
        </w:tc>
        <w:tc>
          <w:tcPr>
            <w:tcW w:w="2270" w:type="dxa"/>
          </w:tcPr>
          <w:p w:rsidR="002A37F4" w:rsidRDefault="002A37F4" w:rsidP="00B842FF">
            <w:pPr>
              <w:rPr>
                <w:rFonts w:ascii="Times New Roman" w:hAnsi="Times New Roman" w:cs="Times New Roman"/>
                <w:sz w:val="24"/>
                <w:szCs w:val="24"/>
              </w:rPr>
            </w:pPr>
          </w:p>
        </w:tc>
      </w:tr>
      <w:tr w:rsidR="002A37F4" w:rsidTr="001C3E8C">
        <w:trPr>
          <w:trHeight w:val="591"/>
        </w:trPr>
        <w:tc>
          <w:tcPr>
            <w:tcW w:w="1808" w:type="dxa"/>
            <w:vMerge/>
          </w:tcPr>
          <w:p w:rsidR="002A37F4" w:rsidRPr="00925D65" w:rsidRDefault="002A37F4" w:rsidP="009E3CA8">
            <w:pPr>
              <w:rPr>
                <w:rFonts w:ascii="Times New Roman" w:hAnsi="Times New Roman" w:cs="Times New Roman"/>
                <w:b/>
                <w:sz w:val="24"/>
                <w:szCs w:val="24"/>
              </w:rPr>
            </w:pPr>
          </w:p>
        </w:tc>
        <w:tc>
          <w:tcPr>
            <w:tcW w:w="3261" w:type="dxa"/>
          </w:tcPr>
          <w:p w:rsidR="002A37F4" w:rsidRDefault="0032587C" w:rsidP="00852D35">
            <w:pPr>
              <w:rPr>
                <w:rFonts w:ascii="Times New Roman" w:hAnsi="Times New Roman" w:cs="Times New Roman"/>
                <w:sz w:val="24"/>
                <w:szCs w:val="24"/>
              </w:rPr>
            </w:pPr>
            <w:r w:rsidRPr="00407EA1">
              <w:rPr>
                <w:rFonts w:ascii="Times New Roman" w:hAnsi="Times New Roman" w:cs="Times New Roman"/>
                <w:sz w:val="24"/>
                <w:szCs w:val="24"/>
              </w:rPr>
              <w:t>Pamokų lankomumas</w:t>
            </w:r>
            <w:r>
              <w:rPr>
                <w:rFonts w:ascii="Times New Roman" w:hAnsi="Times New Roman" w:cs="Times New Roman"/>
                <w:sz w:val="24"/>
                <w:szCs w:val="24"/>
              </w:rPr>
              <w:t xml:space="preserve"> – vaikas be pateisinamos priežasties</w:t>
            </w:r>
            <w:r w:rsidR="00D80A9D">
              <w:rPr>
                <w:rFonts w:ascii="Times New Roman" w:hAnsi="Times New Roman" w:cs="Times New Roman"/>
                <w:sz w:val="24"/>
                <w:szCs w:val="24"/>
              </w:rPr>
              <w:t xml:space="preserve"> praleido 3 ir daugiau pamokų/mėn.</w:t>
            </w:r>
          </w:p>
        </w:tc>
        <w:tc>
          <w:tcPr>
            <w:tcW w:w="2550" w:type="dxa"/>
          </w:tcPr>
          <w:p w:rsidR="002A37F4" w:rsidRDefault="002A37F4" w:rsidP="00B842FF">
            <w:pPr>
              <w:rPr>
                <w:rFonts w:ascii="Times New Roman" w:hAnsi="Times New Roman" w:cs="Times New Roman"/>
                <w:sz w:val="24"/>
                <w:szCs w:val="24"/>
              </w:rPr>
            </w:pPr>
          </w:p>
        </w:tc>
        <w:tc>
          <w:tcPr>
            <w:tcW w:w="2270" w:type="dxa"/>
          </w:tcPr>
          <w:p w:rsidR="002A37F4" w:rsidRDefault="002A37F4" w:rsidP="00B842FF">
            <w:pPr>
              <w:rPr>
                <w:rFonts w:ascii="Times New Roman" w:hAnsi="Times New Roman" w:cs="Times New Roman"/>
                <w:sz w:val="24"/>
                <w:szCs w:val="24"/>
              </w:rPr>
            </w:pPr>
          </w:p>
        </w:tc>
      </w:tr>
      <w:tr w:rsidR="002A37F4" w:rsidTr="001C3E8C">
        <w:trPr>
          <w:trHeight w:val="549"/>
        </w:trPr>
        <w:tc>
          <w:tcPr>
            <w:tcW w:w="1808" w:type="dxa"/>
            <w:vMerge/>
          </w:tcPr>
          <w:p w:rsidR="002A37F4" w:rsidRPr="00925D65" w:rsidRDefault="002A37F4" w:rsidP="009E3CA8">
            <w:pPr>
              <w:rPr>
                <w:rFonts w:ascii="Times New Roman" w:hAnsi="Times New Roman" w:cs="Times New Roman"/>
                <w:b/>
                <w:sz w:val="24"/>
                <w:szCs w:val="24"/>
              </w:rPr>
            </w:pPr>
          </w:p>
        </w:tc>
        <w:tc>
          <w:tcPr>
            <w:tcW w:w="3261" w:type="dxa"/>
          </w:tcPr>
          <w:p w:rsidR="002A37F4" w:rsidRDefault="00FC783F" w:rsidP="00FC783F">
            <w:pPr>
              <w:rPr>
                <w:rFonts w:ascii="Times New Roman" w:hAnsi="Times New Roman" w:cs="Times New Roman"/>
                <w:sz w:val="24"/>
                <w:szCs w:val="24"/>
              </w:rPr>
            </w:pPr>
            <w:r>
              <w:rPr>
                <w:rFonts w:ascii="Times New Roman" w:hAnsi="Times New Roman" w:cs="Times New Roman"/>
                <w:sz w:val="24"/>
                <w:szCs w:val="24"/>
              </w:rPr>
              <w:t>Pastebėjote, kad vaikui reikalinga specialistų pagalba, rekomendavote tėvams į juos kreiptis, nurodėte jų kontaktus, tačiau tėvai rekomendacijų nesilaiko, vengia pripažinti, kad jų vaikui reikalinga pagalba</w:t>
            </w:r>
          </w:p>
        </w:tc>
        <w:tc>
          <w:tcPr>
            <w:tcW w:w="2550" w:type="dxa"/>
          </w:tcPr>
          <w:p w:rsidR="002A37F4" w:rsidRDefault="002A37F4" w:rsidP="00B842FF">
            <w:pPr>
              <w:rPr>
                <w:rFonts w:ascii="Times New Roman" w:hAnsi="Times New Roman" w:cs="Times New Roman"/>
                <w:sz w:val="24"/>
                <w:szCs w:val="24"/>
              </w:rPr>
            </w:pPr>
          </w:p>
        </w:tc>
        <w:tc>
          <w:tcPr>
            <w:tcW w:w="2270" w:type="dxa"/>
          </w:tcPr>
          <w:p w:rsidR="002A37F4" w:rsidRDefault="002A37F4" w:rsidP="00B842FF">
            <w:pPr>
              <w:rPr>
                <w:rFonts w:ascii="Times New Roman" w:hAnsi="Times New Roman" w:cs="Times New Roman"/>
                <w:sz w:val="24"/>
                <w:szCs w:val="24"/>
              </w:rPr>
            </w:pPr>
          </w:p>
        </w:tc>
      </w:tr>
      <w:tr w:rsidR="00451C2B" w:rsidTr="001C3E8C">
        <w:trPr>
          <w:trHeight w:val="570"/>
        </w:trPr>
        <w:tc>
          <w:tcPr>
            <w:tcW w:w="1808" w:type="dxa"/>
            <w:vMerge w:val="restart"/>
          </w:tcPr>
          <w:p w:rsidR="00451C2B" w:rsidRPr="00925D65" w:rsidRDefault="00451C2B" w:rsidP="009E3CA8">
            <w:pPr>
              <w:rPr>
                <w:rFonts w:ascii="Times New Roman" w:hAnsi="Times New Roman" w:cs="Times New Roman"/>
                <w:b/>
                <w:sz w:val="24"/>
                <w:szCs w:val="24"/>
              </w:rPr>
            </w:pPr>
            <w:r w:rsidRPr="00925D65">
              <w:rPr>
                <w:rFonts w:ascii="Times New Roman" w:hAnsi="Times New Roman" w:cs="Times New Roman"/>
                <w:b/>
                <w:sz w:val="24"/>
                <w:szCs w:val="24"/>
              </w:rPr>
              <w:t>„Gali palaukti rytojaus“</w:t>
            </w:r>
          </w:p>
        </w:tc>
        <w:tc>
          <w:tcPr>
            <w:tcW w:w="3261" w:type="dxa"/>
          </w:tcPr>
          <w:p w:rsidR="00451C2B" w:rsidRPr="00407EA1" w:rsidRDefault="00451C2B" w:rsidP="00407EA1">
            <w:pPr>
              <w:rPr>
                <w:rFonts w:ascii="Times New Roman" w:hAnsi="Times New Roman" w:cs="Times New Roman"/>
                <w:sz w:val="24"/>
                <w:szCs w:val="24"/>
              </w:rPr>
            </w:pPr>
            <w:r w:rsidRPr="00407EA1">
              <w:rPr>
                <w:rFonts w:ascii="Times New Roman" w:hAnsi="Times New Roman" w:cs="Times New Roman"/>
                <w:sz w:val="24"/>
                <w:szCs w:val="24"/>
              </w:rPr>
              <w:t>Vaikas 1-3 kartus</w:t>
            </w:r>
            <w:r>
              <w:rPr>
                <w:rFonts w:ascii="Times New Roman" w:hAnsi="Times New Roman" w:cs="Times New Roman"/>
                <w:sz w:val="24"/>
                <w:szCs w:val="24"/>
              </w:rPr>
              <w:t>/ mėn.</w:t>
            </w:r>
            <w:r w:rsidRPr="00407EA1">
              <w:rPr>
                <w:rFonts w:ascii="Times New Roman" w:hAnsi="Times New Roman" w:cs="Times New Roman"/>
                <w:sz w:val="24"/>
                <w:szCs w:val="24"/>
              </w:rPr>
              <w:t xml:space="preserve"> atėjo nepasiruošęs pamokai</w:t>
            </w:r>
          </w:p>
        </w:tc>
        <w:tc>
          <w:tcPr>
            <w:tcW w:w="2550" w:type="dxa"/>
            <w:vMerge w:val="restart"/>
          </w:tcPr>
          <w:p w:rsidR="00451C2B" w:rsidRDefault="00451C2B" w:rsidP="00477A25">
            <w:pPr>
              <w:pStyle w:val="ListParagraph"/>
              <w:numPr>
                <w:ilvl w:val="0"/>
                <w:numId w:val="12"/>
              </w:numPr>
              <w:rPr>
                <w:rFonts w:ascii="Times New Roman" w:hAnsi="Times New Roman" w:cs="Times New Roman"/>
                <w:b/>
                <w:sz w:val="24"/>
                <w:szCs w:val="24"/>
              </w:rPr>
            </w:pPr>
            <w:r w:rsidRPr="00477A25">
              <w:rPr>
                <w:rFonts w:ascii="Times New Roman" w:hAnsi="Times New Roman" w:cs="Times New Roman"/>
                <w:b/>
                <w:sz w:val="24"/>
                <w:szCs w:val="24"/>
              </w:rPr>
              <w:t>Pokalbis su tėvais, vaiku</w:t>
            </w:r>
          </w:p>
          <w:p w:rsidR="00451C2B" w:rsidRPr="00477A25" w:rsidRDefault="00451C2B" w:rsidP="00477A25">
            <w:pPr>
              <w:pStyle w:val="ListParagraph"/>
              <w:numPr>
                <w:ilvl w:val="0"/>
                <w:numId w:val="12"/>
              </w:numPr>
              <w:rPr>
                <w:rFonts w:ascii="Times New Roman" w:hAnsi="Times New Roman" w:cs="Times New Roman"/>
                <w:b/>
                <w:sz w:val="24"/>
                <w:szCs w:val="24"/>
              </w:rPr>
            </w:pPr>
            <w:r w:rsidRPr="00477A25">
              <w:rPr>
                <w:rFonts w:ascii="Times New Roman" w:hAnsi="Times New Roman" w:cs="Times New Roman"/>
                <w:b/>
                <w:sz w:val="24"/>
                <w:szCs w:val="24"/>
              </w:rPr>
              <w:t>Situacijos stebėjimas</w:t>
            </w:r>
          </w:p>
          <w:p w:rsidR="00451C2B" w:rsidRPr="00477A25" w:rsidRDefault="00451C2B" w:rsidP="00477A25">
            <w:pPr>
              <w:ind w:left="142"/>
              <w:rPr>
                <w:rFonts w:ascii="Times New Roman" w:hAnsi="Times New Roman" w:cs="Times New Roman"/>
                <w:sz w:val="24"/>
                <w:szCs w:val="24"/>
              </w:rPr>
            </w:pPr>
          </w:p>
        </w:tc>
        <w:tc>
          <w:tcPr>
            <w:tcW w:w="2270" w:type="dxa"/>
            <w:vMerge w:val="restart"/>
          </w:tcPr>
          <w:p w:rsidR="00451C2B" w:rsidRDefault="00451C2B" w:rsidP="00477A25">
            <w:pPr>
              <w:rPr>
                <w:rFonts w:ascii="Times New Roman" w:hAnsi="Times New Roman" w:cs="Times New Roman"/>
                <w:sz w:val="24"/>
                <w:szCs w:val="24"/>
              </w:rPr>
            </w:pPr>
            <w:r>
              <w:rPr>
                <w:rFonts w:ascii="Times New Roman" w:hAnsi="Times New Roman" w:cs="Times New Roman"/>
                <w:sz w:val="24"/>
                <w:szCs w:val="24"/>
              </w:rPr>
              <w:t>Jeigu situacija nesikeičia, informuoti Skyrių, Švietimo skyrių, policiją, ir kt. suinteresuotas įstaigas.</w:t>
            </w:r>
          </w:p>
        </w:tc>
      </w:tr>
      <w:tr w:rsidR="00451C2B" w:rsidTr="001C3E8C">
        <w:trPr>
          <w:trHeight w:val="558"/>
        </w:trPr>
        <w:tc>
          <w:tcPr>
            <w:tcW w:w="1808" w:type="dxa"/>
            <w:vMerge/>
          </w:tcPr>
          <w:p w:rsidR="00451C2B" w:rsidRPr="00925D65" w:rsidRDefault="00451C2B" w:rsidP="009E3CA8">
            <w:pPr>
              <w:rPr>
                <w:rFonts w:ascii="Times New Roman" w:hAnsi="Times New Roman" w:cs="Times New Roman"/>
                <w:b/>
                <w:sz w:val="24"/>
                <w:szCs w:val="24"/>
              </w:rPr>
            </w:pPr>
          </w:p>
        </w:tc>
        <w:tc>
          <w:tcPr>
            <w:tcW w:w="3261" w:type="dxa"/>
          </w:tcPr>
          <w:p w:rsidR="00451C2B" w:rsidRPr="00407EA1" w:rsidRDefault="00451C2B" w:rsidP="00407EA1">
            <w:pPr>
              <w:rPr>
                <w:rFonts w:ascii="Times New Roman" w:hAnsi="Times New Roman" w:cs="Times New Roman"/>
                <w:sz w:val="24"/>
                <w:szCs w:val="24"/>
              </w:rPr>
            </w:pPr>
            <w:r w:rsidRPr="00407EA1">
              <w:rPr>
                <w:rFonts w:ascii="Times New Roman" w:hAnsi="Times New Roman" w:cs="Times New Roman"/>
                <w:sz w:val="24"/>
                <w:szCs w:val="24"/>
              </w:rPr>
              <w:t>Tėvai neįspėję 1 kartą nedalyvavo klasės tėvų susirinkime</w:t>
            </w:r>
          </w:p>
        </w:tc>
        <w:tc>
          <w:tcPr>
            <w:tcW w:w="2550" w:type="dxa"/>
            <w:vMerge/>
          </w:tcPr>
          <w:p w:rsidR="00451C2B" w:rsidRDefault="00451C2B" w:rsidP="00B842FF">
            <w:pPr>
              <w:rPr>
                <w:rFonts w:ascii="Times New Roman" w:hAnsi="Times New Roman" w:cs="Times New Roman"/>
                <w:sz w:val="24"/>
                <w:szCs w:val="24"/>
              </w:rPr>
            </w:pPr>
          </w:p>
        </w:tc>
        <w:tc>
          <w:tcPr>
            <w:tcW w:w="2270" w:type="dxa"/>
            <w:vMerge/>
          </w:tcPr>
          <w:p w:rsidR="00451C2B" w:rsidRDefault="00451C2B" w:rsidP="00B842FF">
            <w:pPr>
              <w:rPr>
                <w:rFonts w:ascii="Times New Roman" w:hAnsi="Times New Roman" w:cs="Times New Roman"/>
                <w:sz w:val="24"/>
                <w:szCs w:val="24"/>
              </w:rPr>
            </w:pPr>
          </w:p>
        </w:tc>
      </w:tr>
      <w:tr w:rsidR="00451C2B" w:rsidTr="001C3E8C">
        <w:trPr>
          <w:trHeight w:val="606"/>
        </w:trPr>
        <w:tc>
          <w:tcPr>
            <w:tcW w:w="1808" w:type="dxa"/>
            <w:vMerge/>
          </w:tcPr>
          <w:p w:rsidR="00451C2B" w:rsidRPr="00925D65" w:rsidRDefault="00451C2B" w:rsidP="009E3CA8">
            <w:pPr>
              <w:rPr>
                <w:rFonts w:ascii="Times New Roman" w:hAnsi="Times New Roman" w:cs="Times New Roman"/>
                <w:b/>
                <w:sz w:val="24"/>
                <w:szCs w:val="24"/>
              </w:rPr>
            </w:pPr>
          </w:p>
        </w:tc>
        <w:tc>
          <w:tcPr>
            <w:tcW w:w="3261" w:type="dxa"/>
          </w:tcPr>
          <w:p w:rsidR="00451C2B" w:rsidRPr="00407EA1" w:rsidRDefault="00451C2B" w:rsidP="00407EA1">
            <w:pPr>
              <w:rPr>
                <w:rFonts w:ascii="Times New Roman" w:hAnsi="Times New Roman" w:cs="Times New Roman"/>
                <w:sz w:val="24"/>
                <w:szCs w:val="24"/>
              </w:rPr>
            </w:pPr>
            <w:r w:rsidRPr="00407EA1">
              <w:rPr>
                <w:rFonts w:ascii="Times New Roman" w:hAnsi="Times New Roman" w:cs="Times New Roman"/>
                <w:sz w:val="24"/>
                <w:szCs w:val="24"/>
              </w:rPr>
              <w:t>Vaikas be pateisinamos priežasties praleido 1-2 pam./mėn.</w:t>
            </w:r>
          </w:p>
        </w:tc>
        <w:tc>
          <w:tcPr>
            <w:tcW w:w="2550" w:type="dxa"/>
            <w:vMerge/>
          </w:tcPr>
          <w:p w:rsidR="00451C2B" w:rsidRDefault="00451C2B" w:rsidP="00B842FF">
            <w:pPr>
              <w:rPr>
                <w:rFonts w:ascii="Times New Roman" w:hAnsi="Times New Roman" w:cs="Times New Roman"/>
                <w:sz w:val="24"/>
                <w:szCs w:val="24"/>
              </w:rPr>
            </w:pPr>
          </w:p>
        </w:tc>
        <w:tc>
          <w:tcPr>
            <w:tcW w:w="2270" w:type="dxa"/>
            <w:vMerge/>
          </w:tcPr>
          <w:p w:rsidR="00451C2B" w:rsidRDefault="00451C2B" w:rsidP="00B842FF">
            <w:pPr>
              <w:rPr>
                <w:rFonts w:ascii="Times New Roman" w:hAnsi="Times New Roman" w:cs="Times New Roman"/>
                <w:sz w:val="24"/>
                <w:szCs w:val="24"/>
              </w:rPr>
            </w:pPr>
          </w:p>
        </w:tc>
      </w:tr>
      <w:tr w:rsidR="00451C2B" w:rsidTr="00367417">
        <w:trPr>
          <w:trHeight w:val="876"/>
        </w:trPr>
        <w:tc>
          <w:tcPr>
            <w:tcW w:w="1808" w:type="dxa"/>
            <w:vMerge/>
          </w:tcPr>
          <w:p w:rsidR="00451C2B" w:rsidRPr="00925D65" w:rsidRDefault="00451C2B" w:rsidP="009E3CA8">
            <w:pPr>
              <w:rPr>
                <w:rFonts w:ascii="Times New Roman" w:hAnsi="Times New Roman" w:cs="Times New Roman"/>
                <w:b/>
                <w:sz w:val="24"/>
                <w:szCs w:val="24"/>
              </w:rPr>
            </w:pPr>
          </w:p>
        </w:tc>
        <w:tc>
          <w:tcPr>
            <w:tcW w:w="3261" w:type="dxa"/>
          </w:tcPr>
          <w:p w:rsidR="00451C2B" w:rsidRPr="00407EA1" w:rsidRDefault="00451C2B" w:rsidP="00407EA1">
            <w:pPr>
              <w:rPr>
                <w:rFonts w:ascii="Times New Roman" w:hAnsi="Times New Roman" w:cs="Times New Roman"/>
                <w:sz w:val="24"/>
                <w:szCs w:val="24"/>
              </w:rPr>
            </w:pPr>
            <w:r>
              <w:rPr>
                <w:rFonts w:ascii="Times New Roman" w:hAnsi="Times New Roman" w:cs="Times New Roman"/>
                <w:sz w:val="24"/>
                <w:szCs w:val="24"/>
              </w:rPr>
              <w:t>Vaikas gavo 3 neigiamus įvertinimus iš to paties dalyko/mėn.</w:t>
            </w:r>
          </w:p>
        </w:tc>
        <w:tc>
          <w:tcPr>
            <w:tcW w:w="2550" w:type="dxa"/>
            <w:vMerge/>
          </w:tcPr>
          <w:p w:rsidR="00451C2B" w:rsidRDefault="00451C2B" w:rsidP="00B842FF">
            <w:pPr>
              <w:rPr>
                <w:rFonts w:ascii="Times New Roman" w:hAnsi="Times New Roman" w:cs="Times New Roman"/>
                <w:sz w:val="24"/>
                <w:szCs w:val="24"/>
              </w:rPr>
            </w:pPr>
          </w:p>
        </w:tc>
        <w:tc>
          <w:tcPr>
            <w:tcW w:w="2270" w:type="dxa"/>
            <w:vMerge/>
          </w:tcPr>
          <w:p w:rsidR="00451C2B" w:rsidRDefault="00451C2B" w:rsidP="00B842FF">
            <w:pPr>
              <w:rPr>
                <w:rFonts w:ascii="Times New Roman" w:hAnsi="Times New Roman" w:cs="Times New Roman"/>
                <w:sz w:val="24"/>
                <w:szCs w:val="24"/>
              </w:rPr>
            </w:pPr>
          </w:p>
        </w:tc>
      </w:tr>
      <w:tr w:rsidR="00451C2B" w:rsidTr="00367417">
        <w:trPr>
          <w:trHeight w:val="1206"/>
        </w:trPr>
        <w:tc>
          <w:tcPr>
            <w:tcW w:w="1808" w:type="dxa"/>
            <w:vMerge/>
          </w:tcPr>
          <w:p w:rsidR="00451C2B" w:rsidRPr="00925D65" w:rsidRDefault="00451C2B" w:rsidP="009E3CA8">
            <w:pPr>
              <w:rPr>
                <w:rFonts w:ascii="Times New Roman" w:hAnsi="Times New Roman" w:cs="Times New Roman"/>
                <w:b/>
                <w:sz w:val="24"/>
                <w:szCs w:val="24"/>
              </w:rPr>
            </w:pPr>
          </w:p>
        </w:tc>
        <w:tc>
          <w:tcPr>
            <w:tcW w:w="3261" w:type="dxa"/>
          </w:tcPr>
          <w:p w:rsidR="00451C2B" w:rsidRPr="00407EA1" w:rsidRDefault="00451C2B" w:rsidP="00407EA1">
            <w:pPr>
              <w:rPr>
                <w:rFonts w:ascii="Times New Roman" w:hAnsi="Times New Roman" w:cs="Times New Roman"/>
                <w:sz w:val="24"/>
                <w:szCs w:val="24"/>
              </w:rPr>
            </w:pPr>
            <w:r w:rsidRPr="00407EA1">
              <w:rPr>
                <w:rFonts w:ascii="Times New Roman" w:hAnsi="Times New Roman" w:cs="Times New Roman"/>
                <w:sz w:val="24"/>
                <w:szCs w:val="24"/>
              </w:rPr>
              <w:t>Tėvai, vaikui grįžus po ligos, iš karto nepristatė gydytojo pažymos, pateisinančios praleistas pamokas</w:t>
            </w:r>
          </w:p>
        </w:tc>
        <w:tc>
          <w:tcPr>
            <w:tcW w:w="2550" w:type="dxa"/>
            <w:vMerge/>
          </w:tcPr>
          <w:p w:rsidR="00451C2B" w:rsidRDefault="00451C2B" w:rsidP="00B842FF">
            <w:pPr>
              <w:rPr>
                <w:rFonts w:ascii="Times New Roman" w:hAnsi="Times New Roman" w:cs="Times New Roman"/>
                <w:sz w:val="24"/>
                <w:szCs w:val="24"/>
              </w:rPr>
            </w:pPr>
          </w:p>
        </w:tc>
        <w:tc>
          <w:tcPr>
            <w:tcW w:w="2270" w:type="dxa"/>
            <w:vMerge/>
          </w:tcPr>
          <w:p w:rsidR="00451C2B" w:rsidRDefault="00451C2B" w:rsidP="00B842FF">
            <w:pPr>
              <w:rPr>
                <w:rFonts w:ascii="Times New Roman" w:hAnsi="Times New Roman" w:cs="Times New Roman"/>
                <w:sz w:val="24"/>
                <w:szCs w:val="24"/>
              </w:rPr>
            </w:pPr>
          </w:p>
        </w:tc>
      </w:tr>
      <w:tr w:rsidR="00451C2B" w:rsidTr="00367417">
        <w:trPr>
          <w:trHeight w:val="570"/>
        </w:trPr>
        <w:tc>
          <w:tcPr>
            <w:tcW w:w="1808" w:type="dxa"/>
            <w:vMerge/>
          </w:tcPr>
          <w:p w:rsidR="00451C2B" w:rsidRPr="00925D65" w:rsidRDefault="00451C2B" w:rsidP="009E3CA8">
            <w:pPr>
              <w:rPr>
                <w:rFonts w:ascii="Times New Roman" w:hAnsi="Times New Roman" w:cs="Times New Roman"/>
                <w:b/>
                <w:sz w:val="24"/>
                <w:szCs w:val="24"/>
              </w:rPr>
            </w:pPr>
          </w:p>
        </w:tc>
        <w:tc>
          <w:tcPr>
            <w:tcW w:w="3261" w:type="dxa"/>
          </w:tcPr>
          <w:p w:rsidR="00451C2B" w:rsidRPr="00407EA1" w:rsidRDefault="00451C2B" w:rsidP="00407EA1">
            <w:pPr>
              <w:rPr>
                <w:rFonts w:ascii="Times New Roman" w:hAnsi="Times New Roman" w:cs="Times New Roman"/>
                <w:sz w:val="24"/>
                <w:szCs w:val="24"/>
              </w:rPr>
            </w:pPr>
            <w:r>
              <w:rPr>
                <w:rFonts w:ascii="Times New Roman" w:hAnsi="Times New Roman" w:cs="Times New Roman"/>
                <w:sz w:val="24"/>
                <w:szCs w:val="24"/>
              </w:rPr>
              <w:t>Nerimą kelianti pakitusi vaiko emocinė būsena (liūdesys, pyktis, agresija)</w:t>
            </w:r>
          </w:p>
        </w:tc>
        <w:tc>
          <w:tcPr>
            <w:tcW w:w="2550" w:type="dxa"/>
            <w:vMerge/>
          </w:tcPr>
          <w:p w:rsidR="00451C2B" w:rsidRDefault="00451C2B" w:rsidP="00B842FF">
            <w:pPr>
              <w:rPr>
                <w:rFonts w:ascii="Times New Roman" w:hAnsi="Times New Roman" w:cs="Times New Roman"/>
                <w:sz w:val="24"/>
                <w:szCs w:val="24"/>
              </w:rPr>
            </w:pPr>
          </w:p>
        </w:tc>
        <w:tc>
          <w:tcPr>
            <w:tcW w:w="2270" w:type="dxa"/>
            <w:vMerge/>
          </w:tcPr>
          <w:p w:rsidR="00451C2B" w:rsidRDefault="00451C2B" w:rsidP="00B842FF">
            <w:pPr>
              <w:rPr>
                <w:rFonts w:ascii="Times New Roman" w:hAnsi="Times New Roman" w:cs="Times New Roman"/>
                <w:sz w:val="24"/>
                <w:szCs w:val="24"/>
              </w:rPr>
            </w:pPr>
          </w:p>
        </w:tc>
      </w:tr>
      <w:tr w:rsidR="00451C2B" w:rsidTr="00367417">
        <w:trPr>
          <w:trHeight w:val="525"/>
        </w:trPr>
        <w:tc>
          <w:tcPr>
            <w:tcW w:w="1808" w:type="dxa"/>
            <w:vMerge/>
          </w:tcPr>
          <w:p w:rsidR="00451C2B" w:rsidRPr="00925D65" w:rsidRDefault="00451C2B" w:rsidP="009E3CA8">
            <w:pPr>
              <w:rPr>
                <w:rFonts w:ascii="Times New Roman" w:hAnsi="Times New Roman" w:cs="Times New Roman"/>
                <w:b/>
                <w:sz w:val="24"/>
                <w:szCs w:val="24"/>
              </w:rPr>
            </w:pPr>
          </w:p>
        </w:tc>
        <w:tc>
          <w:tcPr>
            <w:tcW w:w="3261" w:type="dxa"/>
          </w:tcPr>
          <w:p w:rsidR="00451C2B" w:rsidRDefault="00451C2B" w:rsidP="00407EA1">
            <w:pPr>
              <w:rPr>
                <w:rFonts w:ascii="Times New Roman" w:hAnsi="Times New Roman" w:cs="Times New Roman"/>
                <w:sz w:val="24"/>
                <w:szCs w:val="24"/>
              </w:rPr>
            </w:pPr>
            <w:r>
              <w:rPr>
                <w:rFonts w:ascii="Times New Roman" w:hAnsi="Times New Roman" w:cs="Times New Roman"/>
                <w:sz w:val="24"/>
                <w:szCs w:val="24"/>
              </w:rPr>
              <w:t>Tėvai kelis kartus iš eilės neatsakė į mokyklos darbuotojų žinutę/skambutį ir pakartotinai nesusisiekė su mokykla</w:t>
            </w:r>
          </w:p>
        </w:tc>
        <w:tc>
          <w:tcPr>
            <w:tcW w:w="2550" w:type="dxa"/>
            <w:vMerge/>
          </w:tcPr>
          <w:p w:rsidR="00451C2B" w:rsidRDefault="00451C2B" w:rsidP="00B842FF">
            <w:pPr>
              <w:rPr>
                <w:rFonts w:ascii="Times New Roman" w:hAnsi="Times New Roman" w:cs="Times New Roman"/>
                <w:sz w:val="24"/>
                <w:szCs w:val="24"/>
              </w:rPr>
            </w:pPr>
          </w:p>
        </w:tc>
        <w:tc>
          <w:tcPr>
            <w:tcW w:w="2270" w:type="dxa"/>
            <w:vMerge/>
          </w:tcPr>
          <w:p w:rsidR="00451C2B" w:rsidRDefault="00451C2B" w:rsidP="00B842FF">
            <w:pPr>
              <w:rPr>
                <w:rFonts w:ascii="Times New Roman" w:hAnsi="Times New Roman" w:cs="Times New Roman"/>
                <w:sz w:val="24"/>
                <w:szCs w:val="24"/>
              </w:rPr>
            </w:pPr>
          </w:p>
        </w:tc>
      </w:tr>
      <w:tr w:rsidR="00451C2B" w:rsidTr="00A33E8C">
        <w:trPr>
          <w:trHeight w:val="583"/>
        </w:trPr>
        <w:tc>
          <w:tcPr>
            <w:tcW w:w="1808" w:type="dxa"/>
            <w:vMerge/>
          </w:tcPr>
          <w:p w:rsidR="00451C2B" w:rsidRPr="00925D65" w:rsidRDefault="00451C2B" w:rsidP="009E3CA8">
            <w:pPr>
              <w:rPr>
                <w:rFonts w:ascii="Times New Roman" w:hAnsi="Times New Roman" w:cs="Times New Roman"/>
                <w:b/>
                <w:sz w:val="24"/>
                <w:szCs w:val="24"/>
              </w:rPr>
            </w:pPr>
          </w:p>
        </w:tc>
        <w:tc>
          <w:tcPr>
            <w:tcW w:w="3261" w:type="dxa"/>
          </w:tcPr>
          <w:p w:rsidR="00451C2B" w:rsidRDefault="00451C2B" w:rsidP="00407EA1">
            <w:pPr>
              <w:rPr>
                <w:rFonts w:ascii="Times New Roman" w:hAnsi="Times New Roman" w:cs="Times New Roman"/>
                <w:sz w:val="24"/>
                <w:szCs w:val="24"/>
              </w:rPr>
            </w:pPr>
            <w:r>
              <w:rPr>
                <w:rFonts w:ascii="Times New Roman" w:hAnsi="Times New Roman" w:cs="Times New Roman"/>
                <w:sz w:val="24"/>
                <w:szCs w:val="24"/>
              </w:rPr>
              <w:t>Tėvai neatėjo į mokyklos VGK posėdį</w:t>
            </w:r>
          </w:p>
        </w:tc>
        <w:tc>
          <w:tcPr>
            <w:tcW w:w="2550" w:type="dxa"/>
            <w:vMerge/>
          </w:tcPr>
          <w:p w:rsidR="00451C2B" w:rsidRDefault="00451C2B" w:rsidP="00B842FF">
            <w:pPr>
              <w:rPr>
                <w:rFonts w:ascii="Times New Roman" w:hAnsi="Times New Roman" w:cs="Times New Roman"/>
                <w:sz w:val="24"/>
                <w:szCs w:val="24"/>
              </w:rPr>
            </w:pPr>
          </w:p>
        </w:tc>
        <w:tc>
          <w:tcPr>
            <w:tcW w:w="2270" w:type="dxa"/>
            <w:vMerge/>
          </w:tcPr>
          <w:p w:rsidR="00451C2B" w:rsidRDefault="00451C2B" w:rsidP="00B842FF">
            <w:pPr>
              <w:rPr>
                <w:rFonts w:ascii="Times New Roman" w:hAnsi="Times New Roman" w:cs="Times New Roman"/>
                <w:sz w:val="24"/>
                <w:szCs w:val="24"/>
              </w:rPr>
            </w:pPr>
          </w:p>
        </w:tc>
      </w:tr>
      <w:tr w:rsidR="00451C2B" w:rsidTr="00367417">
        <w:trPr>
          <w:trHeight w:val="1338"/>
        </w:trPr>
        <w:tc>
          <w:tcPr>
            <w:tcW w:w="1808" w:type="dxa"/>
            <w:vMerge/>
          </w:tcPr>
          <w:p w:rsidR="00451C2B" w:rsidRPr="00925D65" w:rsidRDefault="00451C2B" w:rsidP="009E3CA8">
            <w:pPr>
              <w:rPr>
                <w:rFonts w:ascii="Times New Roman" w:hAnsi="Times New Roman" w:cs="Times New Roman"/>
                <w:b/>
                <w:sz w:val="24"/>
                <w:szCs w:val="24"/>
              </w:rPr>
            </w:pPr>
          </w:p>
        </w:tc>
        <w:tc>
          <w:tcPr>
            <w:tcW w:w="3261" w:type="dxa"/>
          </w:tcPr>
          <w:p w:rsidR="00451C2B" w:rsidRDefault="00451C2B" w:rsidP="00A33E8C">
            <w:pPr>
              <w:rPr>
                <w:rFonts w:ascii="Times New Roman" w:hAnsi="Times New Roman" w:cs="Times New Roman"/>
                <w:sz w:val="24"/>
                <w:szCs w:val="24"/>
              </w:rPr>
            </w:pPr>
            <w:r>
              <w:rPr>
                <w:rFonts w:ascii="Times New Roman" w:hAnsi="Times New Roman" w:cs="Times New Roman"/>
                <w:sz w:val="24"/>
                <w:szCs w:val="24"/>
              </w:rPr>
              <w:t>Tėvai neužtikrino, kad vaikas ateitų į jam papildomai paskirtus atsiskaitymus, įskaitas, konsultacijas, neatliko vasaros darbų ir kt.</w:t>
            </w:r>
          </w:p>
        </w:tc>
        <w:tc>
          <w:tcPr>
            <w:tcW w:w="2550" w:type="dxa"/>
            <w:vMerge/>
          </w:tcPr>
          <w:p w:rsidR="00451C2B" w:rsidRDefault="00451C2B" w:rsidP="00B842FF">
            <w:pPr>
              <w:rPr>
                <w:rFonts w:ascii="Times New Roman" w:hAnsi="Times New Roman" w:cs="Times New Roman"/>
                <w:sz w:val="24"/>
                <w:szCs w:val="24"/>
              </w:rPr>
            </w:pPr>
          </w:p>
        </w:tc>
        <w:tc>
          <w:tcPr>
            <w:tcW w:w="2270" w:type="dxa"/>
            <w:vMerge/>
          </w:tcPr>
          <w:p w:rsidR="00451C2B" w:rsidRDefault="00451C2B" w:rsidP="00B842FF">
            <w:pPr>
              <w:rPr>
                <w:rFonts w:ascii="Times New Roman" w:hAnsi="Times New Roman" w:cs="Times New Roman"/>
                <w:sz w:val="24"/>
                <w:szCs w:val="24"/>
              </w:rPr>
            </w:pPr>
          </w:p>
        </w:tc>
      </w:tr>
      <w:tr w:rsidR="001C3E8C" w:rsidTr="00367417">
        <w:trPr>
          <w:trHeight w:val="300"/>
        </w:trPr>
        <w:tc>
          <w:tcPr>
            <w:tcW w:w="1808" w:type="dxa"/>
            <w:vMerge w:val="restart"/>
          </w:tcPr>
          <w:p w:rsidR="003232EF" w:rsidRDefault="001C3E8C" w:rsidP="009E3CA8">
            <w:pPr>
              <w:rPr>
                <w:rFonts w:ascii="Times New Roman" w:hAnsi="Times New Roman" w:cs="Times New Roman"/>
                <w:b/>
                <w:sz w:val="24"/>
                <w:szCs w:val="24"/>
              </w:rPr>
            </w:pPr>
            <w:r w:rsidRPr="00925D65">
              <w:rPr>
                <w:rFonts w:ascii="Times New Roman" w:hAnsi="Times New Roman" w:cs="Times New Roman"/>
                <w:b/>
                <w:sz w:val="24"/>
                <w:szCs w:val="24"/>
              </w:rPr>
              <w:t>„Ateičiai – prev</w:t>
            </w:r>
          </w:p>
          <w:p w:rsidR="001C3E8C" w:rsidRDefault="001C3E8C" w:rsidP="009E3CA8">
            <w:pPr>
              <w:rPr>
                <w:rFonts w:ascii="Times New Roman" w:hAnsi="Times New Roman" w:cs="Times New Roman"/>
                <w:b/>
                <w:sz w:val="24"/>
                <w:szCs w:val="24"/>
              </w:rPr>
            </w:pPr>
            <w:r w:rsidRPr="00925D65">
              <w:rPr>
                <w:rFonts w:ascii="Times New Roman" w:hAnsi="Times New Roman" w:cs="Times New Roman"/>
                <w:b/>
                <w:sz w:val="24"/>
                <w:szCs w:val="24"/>
              </w:rPr>
              <w:t>encija“</w:t>
            </w:r>
          </w:p>
          <w:p w:rsidR="003232EF" w:rsidRDefault="003232EF" w:rsidP="009E3CA8">
            <w:pPr>
              <w:rPr>
                <w:rFonts w:ascii="Times New Roman" w:hAnsi="Times New Roman" w:cs="Times New Roman"/>
                <w:b/>
                <w:sz w:val="24"/>
                <w:szCs w:val="24"/>
              </w:rPr>
            </w:pPr>
          </w:p>
          <w:p w:rsidR="003232EF" w:rsidRDefault="003232EF" w:rsidP="009E3CA8">
            <w:pPr>
              <w:rPr>
                <w:rFonts w:ascii="Times New Roman" w:hAnsi="Times New Roman" w:cs="Times New Roman"/>
                <w:b/>
                <w:sz w:val="24"/>
                <w:szCs w:val="24"/>
              </w:rPr>
            </w:pPr>
          </w:p>
          <w:p w:rsidR="003232EF" w:rsidRDefault="003232EF" w:rsidP="009E3CA8">
            <w:pPr>
              <w:rPr>
                <w:rFonts w:ascii="Times New Roman" w:hAnsi="Times New Roman" w:cs="Times New Roman"/>
                <w:b/>
                <w:sz w:val="24"/>
                <w:szCs w:val="24"/>
              </w:rPr>
            </w:pPr>
          </w:p>
          <w:p w:rsidR="003232EF" w:rsidRDefault="003232EF" w:rsidP="009E3CA8">
            <w:pPr>
              <w:rPr>
                <w:rFonts w:ascii="Times New Roman" w:hAnsi="Times New Roman" w:cs="Times New Roman"/>
                <w:b/>
                <w:sz w:val="24"/>
                <w:szCs w:val="24"/>
              </w:rPr>
            </w:pPr>
          </w:p>
          <w:p w:rsidR="003232EF" w:rsidRPr="00925D65" w:rsidRDefault="003232EF" w:rsidP="009E3CA8">
            <w:pPr>
              <w:rPr>
                <w:rFonts w:ascii="Times New Roman" w:hAnsi="Times New Roman" w:cs="Times New Roman"/>
                <w:b/>
                <w:sz w:val="24"/>
                <w:szCs w:val="24"/>
              </w:rPr>
            </w:pPr>
          </w:p>
        </w:tc>
        <w:tc>
          <w:tcPr>
            <w:tcW w:w="3261" w:type="dxa"/>
          </w:tcPr>
          <w:p w:rsidR="001C3E8C" w:rsidRPr="00407EA1" w:rsidRDefault="001C3E8C" w:rsidP="00407EA1">
            <w:pPr>
              <w:rPr>
                <w:rFonts w:ascii="Times New Roman" w:hAnsi="Times New Roman" w:cs="Times New Roman"/>
                <w:sz w:val="24"/>
                <w:szCs w:val="24"/>
              </w:rPr>
            </w:pPr>
            <w:r w:rsidRPr="00407EA1">
              <w:rPr>
                <w:rFonts w:ascii="Times New Roman" w:hAnsi="Times New Roman" w:cs="Times New Roman"/>
                <w:sz w:val="24"/>
                <w:szCs w:val="24"/>
              </w:rPr>
              <w:lastRenderedPageBreak/>
              <w:t>Priklausomybių</w:t>
            </w:r>
          </w:p>
        </w:tc>
        <w:tc>
          <w:tcPr>
            <w:tcW w:w="2550" w:type="dxa"/>
            <w:vMerge w:val="restart"/>
          </w:tcPr>
          <w:p w:rsidR="001C3E8C" w:rsidRDefault="001C3E8C" w:rsidP="00B842FF">
            <w:pPr>
              <w:rPr>
                <w:rFonts w:ascii="Times New Roman" w:hAnsi="Times New Roman" w:cs="Times New Roman"/>
                <w:sz w:val="24"/>
                <w:szCs w:val="24"/>
              </w:rPr>
            </w:pPr>
            <w:r>
              <w:rPr>
                <w:rFonts w:ascii="Times New Roman" w:hAnsi="Times New Roman" w:cs="Times New Roman"/>
                <w:sz w:val="24"/>
                <w:szCs w:val="24"/>
              </w:rPr>
              <w:t>Mokyklos iniciatyva</w:t>
            </w:r>
            <w:r w:rsidR="00477A25">
              <w:rPr>
                <w:rFonts w:ascii="Times New Roman" w:hAnsi="Times New Roman" w:cs="Times New Roman"/>
                <w:sz w:val="24"/>
                <w:szCs w:val="24"/>
              </w:rPr>
              <w:t xml:space="preserve"> rengiamos paskaitos, konkursai, įvairūs minėjimai, akcijos ir t.t</w:t>
            </w:r>
            <w:r w:rsidR="003232EF">
              <w:rPr>
                <w:rFonts w:ascii="Times New Roman" w:hAnsi="Times New Roman" w:cs="Times New Roman"/>
                <w:sz w:val="24"/>
                <w:szCs w:val="24"/>
              </w:rPr>
              <w:t>.</w:t>
            </w:r>
          </w:p>
          <w:p w:rsidR="003232EF" w:rsidRDefault="003232EF" w:rsidP="00B842FF">
            <w:pPr>
              <w:rPr>
                <w:rFonts w:ascii="Times New Roman" w:hAnsi="Times New Roman" w:cs="Times New Roman"/>
                <w:sz w:val="24"/>
                <w:szCs w:val="24"/>
              </w:rPr>
            </w:pPr>
          </w:p>
          <w:p w:rsidR="003232EF" w:rsidRDefault="003232EF" w:rsidP="00B842FF">
            <w:pPr>
              <w:rPr>
                <w:rFonts w:ascii="Times New Roman" w:hAnsi="Times New Roman" w:cs="Times New Roman"/>
                <w:sz w:val="24"/>
                <w:szCs w:val="24"/>
              </w:rPr>
            </w:pPr>
          </w:p>
          <w:p w:rsidR="003232EF" w:rsidRDefault="003232EF" w:rsidP="00B842FF">
            <w:pPr>
              <w:rPr>
                <w:rFonts w:ascii="Times New Roman" w:hAnsi="Times New Roman" w:cs="Times New Roman"/>
                <w:sz w:val="24"/>
                <w:szCs w:val="24"/>
              </w:rPr>
            </w:pPr>
          </w:p>
          <w:p w:rsidR="003232EF" w:rsidRDefault="003232EF" w:rsidP="00B842FF">
            <w:pPr>
              <w:rPr>
                <w:rFonts w:ascii="Times New Roman" w:hAnsi="Times New Roman" w:cs="Times New Roman"/>
                <w:sz w:val="24"/>
                <w:szCs w:val="24"/>
              </w:rPr>
            </w:pPr>
          </w:p>
          <w:p w:rsidR="003232EF" w:rsidRDefault="003232EF" w:rsidP="00B842FF">
            <w:pPr>
              <w:rPr>
                <w:rFonts w:ascii="Times New Roman" w:hAnsi="Times New Roman" w:cs="Times New Roman"/>
                <w:sz w:val="24"/>
                <w:szCs w:val="24"/>
              </w:rPr>
            </w:pPr>
          </w:p>
        </w:tc>
        <w:tc>
          <w:tcPr>
            <w:tcW w:w="2270" w:type="dxa"/>
            <w:vMerge w:val="restart"/>
          </w:tcPr>
          <w:p w:rsidR="001C3E8C" w:rsidRDefault="00477A25" w:rsidP="001C3E8C">
            <w:pPr>
              <w:rPr>
                <w:rFonts w:ascii="Times New Roman" w:hAnsi="Times New Roman" w:cs="Times New Roman"/>
                <w:sz w:val="24"/>
                <w:szCs w:val="24"/>
              </w:rPr>
            </w:pPr>
            <w:r>
              <w:rPr>
                <w:rFonts w:ascii="Times New Roman" w:hAnsi="Times New Roman" w:cs="Times New Roman"/>
                <w:sz w:val="24"/>
                <w:szCs w:val="24"/>
              </w:rPr>
              <w:lastRenderedPageBreak/>
              <w:t>NVO, pilietinių organizacijų įtraukimas</w:t>
            </w:r>
            <w:r w:rsidR="00913180">
              <w:rPr>
                <w:rFonts w:ascii="Times New Roman" w:hAnsi="Times New Roman" w:cs="Times New Roman"/>
                <w:sz w:val="24"/>
                <w:szCs w:val="24"/>
              </w:rPr>
              <w:t>, atviros paskaitos su įvairių sričių specialistais</w:t>
            </w:r>
            <w:r>
              <w:rPr>
                <w:rFonts w:ascii="Times New Roman" w:hAnsi="Times New Roman" w:cs="Times New Roman"/>
                <w:sz w:val="24"/>
                <w:szCs w:val="24"/>
              </w:rPr>
              <w:t xml:space="preserve"> ir kt.</w:t>
            </w:r>
          </w:p>
          <w:p w:rsidR="003232EF" w:rsidRDefault="003232EF" w:rsidP="001C3E8C">
            <w:pPr>
              <w:rPr>
                <w:rFonts w:ascii="Times New Roman" w:hAnsi="Times New Roman" w:cs="Times New Roman"/>
                <w:sz w:val="24"/>
                <w:szCs w:val="24"/>
              </w:rPr>
            </w:pPr>
          </w:p>
          <w:p w:rsidR="003232EF" w:rsidRDefault="003232EF" w:rsidP="001C3E8C">
            <w:pPr>
              <w:rPr>
                <w:rFonts w:ascii="Times New Roman" w:hAnsi="Times New Roman" w:cs="Times New Roman"/>
                <w:sz w:val="24"/>
                <w:szCs w:val="24"/>
              </w:rPr>
            </w:pPr>
          </w:p>
          <w:p w:rsidR="003232EF" w:rsidRDefault="003232EF" w:rsidP="001C3E8C">
            <w:pPr>
              <w:rPr>
                <w:rFonts w:ascii="Times New Roman" w:hAnsi="Times New Roman" w:cs="Times New Roman"/>
                <w:sz w:val="24"/>
                <w:szCs w:val="24"/>
              </w:rPr>
            </w:pPr>
          </w:p>
        </w:tc>
      </w:tr>
      <w:tr w:rsidR="001C3E8C" w:rsidTr="00367417">
        <w:trPr>
          <w:trHeight w:val="315"/>
        </w:trPr>
        <w:tc>
          <w:tcPr>
            <w:tcW w:w="1808" w:type="dxa"/>
            <w:vMerge/>
          </w:tcPr>
          <w:p w:rsidR="001C3E8C" w:rsidRPr="00925D65" w:rsidRDefault="001C3E8C" w:rsidP="009E3CA8">
            <w:pPr>
              <w:rPr>
                <w:rFonts w:ascii="Times New Roman" w:hAnsi="Times New Roman" w:cs="Times New Roman"/>
                <w:b/>
                <w:sz w:val="24"/>
                <w:szCs w:val="24"/>
              </w:rPr>
            </w:pPr>
          </w:p>
        </w:tc>
        <w:tc>
          <w:tcPr>
            <w:tcW w:w="3261" w:type="dxa"/>
          </w:tcPr>
          <w:p w:rsidR="001C3E8C" w:rsidRPr="00407EA1" w:rsidRDefault="001C3E8C" w:rsidP="00407EA1">
            <w:pPr>
              <w:rPr>
                <w:rFonts w:ascii="Times New Roman" w:hAnsi="Times New Roman" w:cs="Times New Roman"/>
                <w:sz w:val="24"/>
                <w:szCs w:val="24"/>
              </w:rPr>
            </w:pPr>
            <w:r w:rsidRPr="00407EA1">
              <w:rPr>
                <w:rFonts w:ascii="Times New Roman" w:hAnsi="Times New Roman" w:cs="Times New Roman"/>
                <w:sz w:val="24"/>
                <w:szCs w:val="24"/>
              </w:rPr>
              <w:t>Patyčių</w:t>
            </w:r>
          </w:p>
        </w:tc>
        <w:tc>
          <w:tcPr>
            <w:tcW w:w="2550" w:type="dxa"/>
            <w:vMerge/>
          </w:tcPr>
          <w:p w:rsidR="001C3E8C" w:rsidRDefault="001C3E8C" w:rsidP="00B842FF">
            <w:pPr>
              <w:rPr>
                <w:rFonts w:ascii="Times New Roman" w:hAnsi="Times New Roman" w:cs="Times New Roman"/>
                <w:sz w:val="24"/>
                <w:szCs w:val="24"/>
              </w:rPr>
            </w:pPr>
          </w:p>
        </w:tc>
        <w:tc>
          <w:tcPr>
            <w:tcW w:w="2270" w:type="dxa"/>
            <w:vMerge/>
          </w:tcPr>
          <w:p w:rsidR="001C3E8C" w:rsidRDefault="001C3E8C" w:rsidP="00B842FF">
            <w:pPr>
              <w:rPr>
                <w:rFonts w:ascii="Times New Roman" w:hAnsi="Times New Roman" w:cs="Times New Roman"/>
                <w:sz w:val="24"/>
                <w:szCs w:val="24"/>
              </w:rPr>
            </w:pPr>
          </w:p>
        </w:tc>
      </w:tr>
      <w:tr w:rsidR="001C3E8C" w:rsidTr="00367417">
        <w:trPr>
          <w:trHeight w:val="315"/>
        </w:trPr>
        <w:tc>
          <w:tcPr>
            <w:tcW w:w="1808" w:type="dxa"/>
            <w:vMerge/>
          </w:tcPr>
          <w:p w:rsidR="001C3E8C" w:rsidRPr="00925D65" w:rsidRDefault="001C3E8C" w:rsidP="009E3CA8">
            <w:pPr>
              <w:rPr>
                <w:rFonts w:ascii="Times New Roman" w:hAnsi="Times New Roman" w:cs="Times New Roman"/>
                <w:b/>
                <w:sz w:val="24"/>
                <w:szCs w:val="24"/>
              </w:rPr>
            </w:pPr>
          </w:p>
        </w:tc>
        <w:tc>
          <w:tcPr>
            <w:tcW w:w="3261" w:type="dxa"/>
          </w:tcPr>
          <w:p w:rsidR="001C3E8C" w:rsidRPr="00407EA1" w:rsidRDefault="001C3E8C" w:rsidP="00407EA1">
            <w:pPr>
              <w:rPr>
                <w:rFonts w:ascii="Times New Roman" w:hAnsi="Times New Roman" w:cs="Times New Roman"/>
                <w:sz w:val="24"/>
                <w:szCs w:val="24"/>
              </w:rPr>
            </w:pPr>
            <w:r w:rsidRPr="00407EA1">
              <w:rPr>
                <w:rFonts w:ascii="Times New Roman" w:hAnsi="Times New Roman" w:cs="Times New Roman"/>
                <w:sz w:val="24"/>
                <w:szCs w:val="24"/>
              </w:rPr>
              <w:t>Suicido</w:t>
            </w:r>
          </w:p>
        </w:tc>
        <w:tc>
          <w:tcPr>
            <w:tcW w:w="2550" w:type="dxa"/>
            <w:vMerge/>
          </w:tcPr>
          <w:p w:rsidR="001C3E8C" w:rsidRDefault="001C3E8C" w:rsidP="00B842FF">
            <w:pPr>
              <w:rPr>
                <w:rFonts w:ascii="Times New Roman" w:hAnsi="Times New Roman" w:cs="Times New Roman"/>
                <w:sz w:val="24"/>
                <w:szCs w:val="24"/>
              </w:rPr>
            </w:pPr>
          </w:p>
        </w:tc>
        <w:tc>
          <w:tcPr>
            <w:tcW w:w="2270" w:type="dxa"/>
            <w:vMerge/>
          </w:tcPr>
          <w:p w:rsidR="001C3E8C" w:rsidRDefault="001C3E8C" w:rsidP="00B842FF">
            <w:pPr>
              <w:rPr>
                <w:rFonts w:ascii="Times New Roman" w:hAnsi="Times New Roman" w:cs="Times New Roman"/>
                <w:sz w:val="24"/>
                <w:szCs w:val="24"/>
              </w:rPr>
            </w:pPr>
          </w:p>
        </w:tc>
      </w:tr>
      <w:tr w:rsidR="001C3E8C" w:rsidTr="00367417">
        <w:trPr>
          <w:trHeight w:val="285"/>
        </w:trPr>
        <w:tc>
          <w:tcPr>
            <w:tcW w:w="1808" w:type="dxa"/>
            <w:vMerge/>
          </w:tcPr>
          <w:p w:rsidR="001C3E8C" w:rsidRPr="00925D65" w:rsidRDefault="001C3E8C" w:rsidP="009E3CA8">
            <w:pPr>
              <w:rPr>
                <w:rFonts w:ascii="Times New Roman" w:hAnsi="Times New Roman" w:cs="Times New Roman"/>
                <w:b/>
                <w:sz w:val="24"/>
                <w:szCs w:val="24"/>
              </w:rPr>
            </w:pPr>
          </w:p>
        </w:tc>
        <w:tc>
          <w:tcPr>
            <w:tcW w:w="3261" w:type="dxa"/>
          </w:tcPr>
          <w:p w:rsidR="001C3E8C" w:rsidRPr="00407EA1" w:rsidRDefault="001C3E8C" w:rsidP="00407EA1">
            <w:pPr>
              <w:rPr>
                <w:rFonts w:ascii="Times New Roman" w:hAnsi="Times New Roman" w:cs="Times New Roman"/>
                <w:sz w:val="24"/>
                <w:szCs w:val="24"/>
              </w:rPr>
            </w:pPr>
            <w:r w:rsidRPr="00407EA1">
              <w:rPr>
                <w:rFonts w:ascii="Times New Roman" w:hAnsi="Times New Roman" w:cs="Times New Roman"/>
                <w:sz w:val="24"/>
                <w:szCs w:val="24"/>
              </w:rPr>
              <w:t>Ankstyvų lytinių santykių</w:t>
            </w:r>
          </w:p>
        </w:tc>
        <w:tc>
          <w:tcPr>
            <w:tcW w:w="2550" w:type="dxa"/>
            <w:vMerge/>
          </w:tcPr>
          <w:p w:rsidR="001C3E8C" w:rsidRDefault="001C3E8C" w:rsidP="00B842FF">
            <w:pPr>
              <w:rPr>
                <w:rFonts w:ascii="Times New Roman" w:hAnsi="Times New Roman" w:cs="Times New Roman"/>
                <w:sz w:val="24"/>
                <w:szCs w:val="24"/>
              </w:rPr>
            </w:pPr>
          </w:p>
        </w:tc>
        <w:tc>
          <w:tcPr>
            <w:tcW w:w="2270" w:type="dxa"/>
            <w:vMerge/>
          </w:tcPr>
          <w:p w:rsidR="001C3E8C" w:rsidRDefault="001C3E8C" w:rsidP="00B842FF">
            <w:pPr>
              <w:rPr>
                <w:rFonts w:ascii="Times New Roman" w:hAnsi="Times New Roman" w:cs="Times New Roman"/>
                <w:sz w:val="24"/>
                <w:szCs w:val="24"/>
              </w:rPr>
            </w:pPr>
          </w:p>
        </w:tc>
      </w:tr>
      <w:tr w:rsidR="001C3E8C" w:rsidTr="00367417">
        <w:trPr>
          <w:trHeight w:val="255"/>
        </w:trPr>
        <w:tc>
          <w:tcPr>
            <w:tcW w:w="1808" w:type="dxa"/>
            <w:vMerge/>
          </w:tcPr>
          <w:p w:rsidR="001C3E8C" w:rsidRPr="00925D65" w:rsidRDefault="001C3E8C" w:rsidP="009E3CA8">
            <w:pPr>
              <w:rPr>
                <w:rFonts w:ascii="Times New Roman" w:hAnsi="Times New Roman" w:cs="Times New Roman"/>
                <w:b/>
                <w:sz w:val="24"/>
                <w:szCs w:val="24"/>
              </w:rPr>
            </w:pPr>
          </w:p>
        </w:tc>
        <w:tc>
          <w:tcPr>
            <w:tcW w:w="3261" w:type="dxa"/>
          </w:tcPr>
          <w:p w:rsidR="001C3E8C" w:rsidRPr="00407EA1" w:rsidRDefault="001C3E8C" w:rsidP="00407EA1">
            <w:pPr>
              <w:rPr>
                <w:rFonts w:ascii="Times New Roman" w:hAnsi="Times New Roman" w:cs="Times New Roman"/>
                <w:sz w:val="24"/>
                <w:szCs w:val="24"/>
              </w:rPr>
            </w:pPr>
            <w:r w:rsidRPr="00407EA1">
              <w:rPr>
                <w:rFonts w:ascii="Times New Roman" w:hAnsi="Times New Roman" w:cs="Times New Roman"/>
                <w:sz w:val="24"/>
                <w:szCs w:val="24"/>
              </w:rPr>
              <w:t>Sveikos gyvensenos skatinimas</w:t>
            </w:r>
          </w:p>
        </w:tc>
        <w:tc>
          <w:tcPr>
            <w:tcW w:w="2550" w:type="dxa"/>
            <w:vMerge/>
          </w:tcPr>
          <w:p w:rsidR="001C3E8C" w:rsidRDefault="001C3E8C" w:rsidP="00B842FF">
            <w:pPr>
              <w:rPr>
                <w:rFonts w:ascii="Times New Roman" w:hAnsi="Times New Roman" w:cs="Times New Roman"/>
                <w:sz w:val="24"/>
                <w:szCs w:val="24"/>
              </w:rPr>
            </w:pPr>
          </w:p>
        </w:tc>
        <w:tc>
          <w:tcPr>
            <w:tcW w:w="2270" w:type="dxa"/>
            <w:vMerge/>
          </w:tcPr>
          <w:p w:rsidR="001C3E8C" w:rsidRDefault="001C3E8C" w:rsidP="00B842FF">
            <w:pPr>
              <w:rPr>
                <w:rFonts w:ascii="Times New Roman" w:hAnsi="Times New Roman" w:cs="Times New Roman"/>
                <w:sz w:val="24"/>
                <w:szCs w:val="24"/>
              </w:rPr>
            </w:pPr>
          </w:p>
        </w:tc>
      </w:tr>
      <w:tr w:rsidR="001C3E8C" w:rsidTr="00367417">
        <w:trPr>
          <w:trHeight w:val="300"/>
        </w:trPr>
        <w:tc>
          <w:tcPr>
            <w:tcW w:w="1808" w:type="dxa"/>
            <w:vMerge/>
          </w:tcPr>
          <w:p w:rsidR="001C3E8C" w:rsidRPr="00925D65" w:rsidRDefault="001C3E8C" w:rsidP="009E3CA8">
            <w:pPr>
              <w:rPr>
                <w:rFonts w:ascii="Times New Roman" w:hAnsi="Times New Roman" w:cs="Times New Roman"/>
                <w:b/>
                <w:sz w:val="24"/>
                <w:szCs w:val="24"/>
              </w:rPr>
            </w:pPr>
          </w:p>
        </w:tc>
        <w:tc>
          <w:tcPr>
            <w:tcW w:w="3261" w:type="dxa"/>
          </w:tcPr>
          <w:p w:rsidR="001C3E8C" w:rsidRPr="00407EA1" w:rsidRDefault="001C3E8C" w:rsidP="00407EA1">
            <w:pPr>
              <w:rPr>
                <w:rFonts w:ascii="Times New Roman" w:hAnsi="Times New Roman" w:cs="Times New Roman"/>
                <w:sz w:val="24"/>
                <w:szCs w:val="24"/>
              </w:rPr>
            </w:pPr>
            <w:r w:rsidRPr="00407EA1">
              <w:rPr>
                <w:rFonts w:ascii="Times New Roman" w:hAnsi="Times New Roman" w:cs="Times New Roman"/>
                <w:sz w:val="24"/>
                <w:szCs w:val="24"/>
              </w:rPr>
              <w:t>Ekologijos skatinimas</w:t>
            </w:r>
          </w:p>
        </w:tc>
        <w:tc>
          <w:tcPr>
            <w:tcW w:w="2550" w:type="dxa"/>
            <w:vMerge/>
          </w:tcPr>
          <w:p w:rsidR="001C3E8C" w:rsidRDefault="001C3E8C" w:rsidP="00B842FF">
            <w:pPr>
              <w:rPr>
                <w:rFonts w:ascii="Times New Roman" w:hAnsi="Times New Roman" w:cs="Times New Roman"/>
                <w:sz w:val="24"/>
                <w:szCs w:val="24"/>
              </w:rPr>
            </w:pPr>
          </w:p>
        </w:tc>
        <w:tc>
          <w:tcPr>
            <w:tcW w:w="2270" w:type="dxa"/>
            <w:vMerge/>
          </w:tcPr>
          <w:p w:rsidR="001C3E8C" w:rsidRDefault="001C3E8C" w:rsidP="00B842FF">
            <w:pPr>
              <w:rPr>
                <w:rFonts w:ascii="Times New Roman" w:hAnsi="Times New Roman" w:cs="Times New Roman"/>
                <w:sz w:val="24"/>
                <w:szCs w:val="24"/>
              </w:rPr>
            </w:pPr>
          </w:p>
        </w:tc>
      </w:tr>
      <w:tr w:rsidR="001C3E8C" w:rsidTr="00367417">
        <w:trPr>
          <w:trHeight w:val="300"/>
        </w:trPr>
        <w:tc>
          <w:tcPr>
            <w:tcW w:w="1808" w:type="dxa"/>
            <w:vMerge/>
          </w:tcPr>
          <w:p w:rsidR="001C3E8C" w:rsidRPr="00925D65" w:rsidRDefault="001C3E8C" w:rsidP="009E3CA8">
            <w:pPr>
              <w:rPr>
                <w:rFonts w:ascii="Times New Roman" w:hAnsi="Times New Roman" w:cs="Times New Roman"/>
                <w:b/>
                <w:sz w:val="24"/>
                <w:szCs w:val="24"/>
              </w:rPr>
            </w:pPr>
          </w:p>
        </w:tc>
        <w:tc>
          <w:tcPr>
            <w:tcW w:w="3261" w:type="dxa"/>
          </w:tcPr>
          <w:p w:rsidR="001C3E8C" w:rsidRPr="00407EA1" w:rsidRDefault="001C3E8C" w:rsidP="00407EA1">
            <w:pPr>
              <w:rPr>
                <w:rFonts w:ascii="Times New Roman" w:hAnsi="Times New Roman" w:cs="Times New Roman"/>
                <w:sz w:val="24"/>
                <w:szCs w:val="24"/>
              </w:rPr>
            </w:pPr>
            <w:r w:rsidRPr="00407EA1">
              <w:rPr>
                <w:rFonts w:ascii="Times New Roman" w:hAnsi="Times New Roman" w:cs="Times New Roman"/>
                <w:sz w:val="24"/>
                <w:szCs w:val="24"/>
              </w:rPr>
              <w:t>Pilietinio ugdymo stiprinimas</w:t>
            </w:r>
          </w:p>
        </w:tc>
        <w:tc>
          <w:tcPr>
            <w:tcW w:w="2550" w:type="dxa"/>
            <w:vMerge/>
          </w:tcPr>
          <w:p w:rsidR="001C3E8C" w:rsidRDefault="001C3E8C" w:rsidP="00B842FF">
            <w:pPr>
              <w:rPr>
                <w:rFonts w:ascii="Times New Roman" w:hAnsi="Times New Roman" w:cs="Times New Roman"/>
                <w:sz w:val="24"/>
                <w:szCs w:val="24"/>
              </w:rPr>
            </w:pPr>
          </w:p>
        </w:tc>
        <w:tc>
          <w:tcPr>
            <w:tcW w:w="2270" w:type="dxa"/>
            <w:vMerge/>
          </w:tcPr>
          <w:p w:rsidR="001C3E8C" w:rsidRDefault="001C3E8C" w:rsidP="00B842FF">
            <w:pPr>
              <w:rPr>
                <w:rFonts w:ascii="Times New Roman" w:hAnsi="Times New Roman" w:cs="Times New Roman"/>
                <w:sz w:val="24"/>
                <w:szCs w:val="24"/>
              </w:rPr>
            </w:pPr>
          </w:p>
        </w:tc>
      </w:tr>
      <w:tr w:rsidR="001C3E8C" w:rsidTr="00367417">
        <w:trPr>
          <w:trHeight w:val="513"/>
        </w:trPr>
        <w:tc>
          <w:tcPr>
            <w:tcW w:w="1808" w:type="dxa"/>
            <w:vMerge/>
          </w:tcPr>
          <w:p w:rsidR="001C3E8C" w:rsidRPr="00925D65" w:rsidRDefault="001C3E8C" w:rsidP="009E3CA8">
            <w:pPr>
              <w:rPr>
                <w:rFonts w:ascii="Times New Roman" w:hAnsi="Times New Roman" w:cs="Times New Roman"/>
                <w:b/>
                <w:sz w:val="24"/>
                <w:szCs w:val="24"/>
              </w:rPr>
            </w:pPr>
          </w:p>
        </w:tc>
        <w:tc>
          <w:tcPr>
            <w:tcW w:w="3261" w:type="dxa"/>
          </w:tcPr>
          <w:p w:rsidR="001C3E8C" w:rsidRPr="00407EA1" w:rsidRDefault="001C3E8C" w:rsidP="00407EA1">
            <w:pPr>
              <w:rPr>
                <w:rFonts w:ascii="Times New Roman" w:hAnsi="Times New Roman" w:cs="Times New Roman"/>
                <w:sz w:val="24"/>
                <w:szCs w:val="24"/>
              </w:rPr>
            </w:pPr>
            <w:r w:rsidRPr="00407EA1">
              <w:rPr>
                <w:rFonts w:ascii="Times New Roman" w:hAnsi="Times New Roman" w:cs="Times New Roman"/>
                <w:sz w:val="24"/>
                <w:szCs w:val="24"/>
              </w:rPr>
              <w:t>Psichologinio mikroklimato klasėje gerinimas</w:t>
            </w:r>
          </w:p>
        </w:tc>
        <w:tc>
          <w:tcPr>
            <w:tcW w:w="2550" w:type="dxa"/>
            <w:vMerge/>
          </w:tcPr>
          <w:p w:rsidR="001C3E8C" w:rsidRDefault="001C3E8C" w:rsidP="00B842FF">
            <w:pPr>
              <w:rPr>
                <w:rFonts w:ascii="Times New Roman" w:hAnsi="Times New Roman" w:cs="Times New Roman"/>
                <w:sz w:val="24"/>
                <w:szCs w:val="24"/>
              </w:rPr>
            </w:pPr>
          </w:p>
        </w:tc>
        <w:tc>
          <w:tcPr>
            <w:tcW w:w="2270" w:type="dxa"/>
            <w:vMerge/>
          </w:tcPr>
          <w:p w:rsidR="001C3E8C" w:rsidRDefault="001C3E8C" w:rsidP="00B842FF">
            <w:pPr>
              <w:rPr>
                <w:rFonts w:ascii="Times New Roman" w:hAnsi="Times New Roman" w:cs="Times New Roman"/>
                <w:sz w:val="24"/>
                <w:szCs w:val="24"/>
              </w:rPr>
            </w:pPr>
          </w:p>
        </w:tc>
      </w:tr>
      <w:tr w:rsidR="001C3E8C" w:rsidTr="00367417">
        <w:trPr>
          <w:trHeight w:val="411"/>
        </w:trPr>
        <w:tc>
          <w:tcPr>
            <w:tcW w:w="1808" w:type="dxa"/>
            <w:vMerge/>
          </w:tcPr>
          <w:p w:rsidR="001C3E8C" w:rsidRPr="00925D65" w:rsidRDefault="001C3E8C" w:rsidP="009E3CA8">
            <w:pPr>
              <w:rPr>
                <w:rFonts w:ascii="Times New Roman" w:hAnsi="Times New Roman" w:cs="Times New Roman"/>
                <w:b/>
                <w:sz w:val="24"/>
                <w:szCs w:val="24"/>
              </w:rPr>
            </w:pPr>
          </w:p>
        </w:tc>
        <w:tc>
          <w:tcPr>
            <w:tcW w:w="3261" w:type="dxa"/>
          </w:tcPr>
          <w:p w:rsidR="001C3E8C" w:rsidRPr="00407EA1" w:rsidRDefault="001C3E8C" w:rsidP="00407EA1">
            <w:pPr>
              <w:rPr>
                <w:rFonts w:ascii="Times New Roman" w:hAnsi="Times New Roman" w:cs="Times New Roman"/>
                <w:sz w:val="24"/>
                <w:szCs w:val="24"/>
              </w:rPr>
            </w:pPr>
            <w:r w:rsidRPr="00407EA1">
              <w:rPr>
                <w:rFonts w:ascii="Times New Roman" w:hAnsi="Times New Roman" w:cs="Times New Roman"/>
                <w:sz w:val="24"/>
                <w:szCs w:val="24"/>
              </w:rPr>
              <w:t>Savanorystės skatinimas</w:t>
            </w:r>
          </w:p>
        </w:tc>
        <w:tc>
          <w:tcPr>
            <w:tcW w:w="2550" w:type="dxa"/>
            <w:vMerge/>
          </w:tcPr>
          <w:p w:rsidR="001C3E8C" w:rsidRDefault="001C3E8C" w:rsidP="00B842FF">
            <w:pPr>
              <w:rPr>
                <w:rFonts w:ascii="Times New Roman" w:hAnsi="Times New Roman" w:cs="Times New Roman"/>
                <w:sz w:val="24"/>
                <w:szCs w:val="24"/>
              </w:rPr>
            </w:pPr>
          </w:p>
        </w:tc>
        <w:tc>
          <w:tcPr>
            <w:tcW w:w="2270" w:type="dxa"/>
            <w:vMerge/>
          </w:tcPr>
          <w:p w:rsidR="001C3E8C" w:rsidRDefault="001C3E8C" w:rsidP="00B842FF">
            <w:pPr>
              <w:rPr>
                <w:rFonts w:ascii="Times New Roman" w:hAnsi="Times New Roman" w:cs="Times New Roman"/>
                <w:sz w:val="24"/>
                <w:szCs w:val="24"/>
              </w:rPr>
            </w:pPr>
          </w:p>
        </w:tc>
      </w:tr>
      <w:tr w:rsidR="001C3E8C" w:rsidTr="00367417">
        <w:trPr>
          <w:trHeight w:val="459"/>
        </w:trPr>
        <w:tc>
          <w:tcPr>
            <w:tcW w:w="1808" w:type="dxa"/>
            <w:vMerge/>
          </w:tcPr>
          <w:p w:rsidR="001C3E8C" w:rsidRPr="00925D65" w:rsidRDefault="001C3E8C" w:rsidP="009E3CA8">
            <w:pPr>
              <w:rPr>
                <w:rFonts w:ascii="Times New Roman" w:hAnsi="Times New Roman" w:cs="Times New Roman"/>
                <w:b/>
                <w:sz w:val="24"/>
                <w:szCs w:val="24"/>
              </w:rPr>
            </w:pPr>
          </w:p>
        </w:tc>
        <w:tc>
          <w:tcPr>
            <w:tcW w:w="3261" w:type="dxa"/>
          </w:tcPr>
          <w:p w:rsidR="001C3E8C" w:rsidRPr="00407EA1" w:rsidRDefault="001C3E8C" w:rsidP="00407EA1">
            <w:pPr>
              <w:rPr>
                <w:rFonts w:ascii="Times New Roman" w:hAnsi="Times New Roman" w:cs="Times New Roman"/>
                <w:sz w:val="24"/>
                <w:szCs w:val="24"/>
              </w:rPr>
            </w:pPr>
            <w:r>
              <w:rPr>
                <w:rFonts w:ascii="Times New Roman" w:hAnsi="Times New Roman" w:cs="Times New Roman"/>
                <w:sz w:val="24"/>
                <w:szCs w:val="24"/>
              </w:rPr>
              <w:t>Atsparumo žalingai įtakai kursai</w:t>
            </w:r>
          </w:p>
        </w:tc>
        <w:tc>
          <w:tcPr>
            <w:tcW w:w="2550" w:type="dxa"/>
            <w:vMerge/>
          </w:tcPr>
          <w:p w:rsidR="001C3E8C" w:rsidRDefault="001C3E8C" w:rsidP="00B842FF">
            <w:pPr>
              <w:rPr>
                <w:rFonts w:ascii="Times New Roman" w:hAnsi="Times New Roman" w:cs="Times New Roman"/>
                <w:sz w:val="24"/>
                <w:szCs w:val="24"/>
              </w:rPr>
            </w:pPr>
          </w:p>
        </w:tc>
        <w:tc>
          <w:tcPr>
            <w:tcW w:w="2270" w:type="dxa"/>
            <w:vMerge/>
          </w:tcPr>
          <w:p w:rsidR="001C3E8C" w:rsidRDefault="001C3E8C" w:rsidP="00B842FF">
            <w:pPr>
              <w:rPr>
                <w:rFonts w:ascii="Times New Roman" w:hAnsi="Times New Roman" w:cs="Times New Roman"/>
                <w:sz w:val="24"/>
                <w:szCs w:val="24"/>
              </w:rPr>
            </w:pPr>
          </w:p>
        </w:tc>
      </w:tr>
      <w:tr w:rsidR="001C3E8C" w:rsidTr="00367417">
        <w:trPr>
          <w:trHeight w:val="570"/>
        </w:trPr>
        <w:tc>
          <w:tcPr>
            <w:tcW w:w="1808" w:type="dxa"/>
            <w:vMerge/>
          </w:tcPr>
          <w:p w:rsidR="001C3E8C" w:rsidRPr="00925D65" w:rsidRDefault="001C3E8C" w:rsidP="009E3CA8">
            <w:pPr>
              <w:rPr>
                <w:rFonts w:ascii="Times New Roman" w:hAnsi="Times New Roman" w:cs="Times New Roman"/>
                <w:b/>
                <w:sz w:val="24"/>
                <w:szCs w:val="24"/>
              </w:rPr>
            </w:pPr>
          </w:p>
        </w:tc>
        <w:tc>
          <w:tcPr>
            <w:tcW w:w="3261" w:type="dxa"/>
          </w:tcPr>
          <w:p w:rsidR="001C3E8C" w:rsidRDefault="001C3E8C" w:rsidP="00407EA1">
            <w:pPr>
              <w:rPr>
                <w:rFonts w:ascii="Times New Roman" w:hAnsi="Times New Roman" w:cs="Times New Roman"/>
                <w:sz w:val="24"/>
                <w:szCs w:val="24"/>
              </w:rPr>
            </w:pPr>
            <w:r>
              <w:rPr>
                <w:rFonts w:ascii="Times New Roman" w:hAnsi="Times New Roman" w:cs="Times New Roman"/>
                <w:sz w:val="24"/>
                <w:szCs w:val="24"/>
              </w:rPr>
              <w:t>Soc. įgūdžių lavinimas, ypač „blogiukams“</w:t>
            </w:r>
          </w:p>
        </w:tc>
        <w:tc>
          <w:tcPr>
            <w:tcW w:w="2550" w:type="dxa"/>
            <w:vMerge/>
          </w:tcPr>
          <w:p w:rsidR="001C3E8C" w:rsidRDefault="001C3E8C" w:rsidP="00B842FF">
            <w:pPr>
              <w:rPr>
                <w:rFonts w:ascii="Times New Roman" w:hAnsi="Times New Roman" w:cs="Times New Roman"/>
                <w:sz w:val="24"/>
                <w:szCs w:val="24"/>
              </w:rPr>
            </w:pPr>
          </w:p>
        </w:tc>
        <w:tc>
          <w:tcPr>
            <w:tcW w:w="2270" w:type="dxa"/>
            <w:vMerge/>
          </w:tcPr>
          <w:p w:rsidR="001C3E8C" w:rsidRDefault="001C3E8C" w:rsidP="00B842FF">
            <w:pPr>
              <w:rPr>
                <w:rFonts w:ascii="Times New Roman" w:hAnsi="Times New Roman" w:cs="Times New Roman"/>
                <w:sz w:val="24"/>
                <w:szCs w:val="24"/>
              </w:rPr>
            </w:pPr>
          </w:p>
        </w:tc>
      </w:tr>
      <w:tr w:rsidR="001C3E8C" w:rsidTr="00367417">
        <w:trPr>
          <w:trHeight w:val="450"/>
        </w:trPr>
        <w:tc>
          <w:tcPr>
            <w:tcW w:w="1808" w:type="dxa"/>
            <w:vMerge/>
          </w:tcPr>
          <w:p w:rsidR="001C3E8C" w:rsidRPr="00925D65" w:rsidRDefault="001C3E8C" w:rsidP="009E3CA8">
            <w:pPr>
              <w:rPr>
                <w:rFonts w:ascii="Times New Roman" w:hAnsi="Times New Roman" w:cs="Times New Roman"/>
                <w:b/>
                <w:sz w:val="24"/>
                <w:szCs w:val="24"/>
              </w:rPr>
            </w:pPr>
          </w:p>
        </w:tc>
        <w:tc>
          <w:tcPr>
            <w:tcW w:w="3261" w:type="dxa"/>
          </w:tcPr>
          <w:p w:rsidR="001C3E8C" w:rsidRDefault="001C3E8C" w:rsidP="00407EA1">
            <w:pPr>
              <w:rPr>
                <w:rFonts w:ascii="Times New Roman" w:hAnsi="Times New Roman" w:cs="Times New Roman"/>
                <w:sz w:val="24"/>
                <w:szCs w:val="24"/>
              </w:rPr>
            </w:pPr>
            <w:r>
              <w:rPr>
                <w:rFonts w:ascii="Times New Roman" w:hAnsi="Times New Roman" w:cs="Times New Roman"/>
                <w:sz w:val="24"/>
                <w:szCs w:val="24"/>
              </w:rPr>
              <w:t>Vaikų žinių apie jų teises ir pareigas stiprinimas</w:t>
            </w:r>
          </w:p>
        </w:tc>
        <w:tc>
          <w:tcPr>
            <w:tcW w:w="2550" w:type="dxa"/>
            <w:vMerge/>
          </w:tcPr>
          <w:p w:rsidR="001C3E8C" w:rsidRDefault="001C3E8C" w:rsidP="00B842FF">
            <w:pPr>
              <w:rPr>
                <w:rFonts w:ascii="Times New Roman" w:hAnsi="Times New Roman" w:cs="Times New Roman"/>
                <w:sz w:val="24"/>
                <w:szCs w:val="24"/>
              </w:rPr>
            </w:pPr>
          </w:p>
        </w:tc>
        <w:tc>
          <w:tcPr>
            <w:tcW w:w="2270" w:type="dxa"/>
            <w:vMerge/>
          </w:tcPr>
          <w:p w:rsidR="001C3E8C" w:rsidRDefault="001C3E8C" w:rsidP="00B842FF">
            <w:pPr>
              <w:rPr>
                <w:rFonts w:ascii="Times New Roman" w:hAnsi="Times New Roman" w:cs="Times New Roman"/>
                <w:sz w:val="24"/>
                <w:szCs w:val="24"/>
              </w:rPr>
            </w:pPr>
          </w:p>
        </w:tc>
      </w:tr>
      <w:tr w:rsidR="001C3E8C" w:rsidTr="00367417">
        <w:trPr>
          <w:trHeight w:val="510"/>
        </w:trPr>
        <w:tc>
          <w:tcPr>
            <w:tcW w:w="1808" w:type="dxa"/>
            <w:vMerge/>
          </w:tcPr>
          <w:p w:rsidR="001C3E8C" w:rsidRPr="00925D65" w:rsidRDefault="001C3E8C" w:rsidP="009E3CA8">
            <w:pPr>
              <w:rPr>
                <w:rFonts w:ascii="Times New Roman" w:hAnsi="Times New Roman" w:cs="Times New Roman"/>
                <w:b/>
                <w:sz w:val="24"/>
                <w:szCs w:val="24"/>
              </w:rPr>
            </w:pPr>
          </w:p>
        </w:tc>
        <w:tc>
          <w:tcPr>
            <w:tcW w:w="3261" w:type="dxa"/>
          </w:tcPr>
          <w:p w:rsidR="001C3E8C" w:rsidRDefault="001C3E8C" w:rsidP="00407EA1">
            <w:pPr>
              <w:rPr>
                <w:rFonts w:ascii="Times New Roman" w:hAnsi="Times New Roman" w:cs="Times New Roman"/>
                <w:sz w:val="24"/>
                <w:szCs w:val="24"/>
              </w:rPr>
            </w:pPr>
          </w:p>
        </w:tc>
        <w:tc>
          <w:tcPr>
            <w:tcW w:w="2550" w:type="dxa"/>
            <w:vMerge/>
          </w:tcPr>
          <w:p w:rsidR="001C3E8C" w:rsidRDefault="001C3E8C" w:rsidP="00B842FF">
            <w:pPr>
              <w:rPr>
                <w:rFonts w:ascii="Times New Roman" w:hAnsi="Times New Roman" w:cs="Times New Roman"/>
                <w:sz w:val="24"/>
                <w:szCs w:val="24"/>
              </w:rPr>
            </w:pPr>
          </w:p>
        </w:tc>
        <w:tc>
          <w:tcPr>
            <w:tcW w:w="2270" w:type="dxa"/>
            <w:vMerge/>
          </w:tcPr>
          <w:p w:rsidR="001C3E8C" w:rsidRDefault="001C3E8C" w:rsidP="00B842FF">
            <w:pPr>
              <w:rPr>
                <w:rFonts w:ascii="Times New Roman" w:hAnsi="Times New Roman" w:cs="Times New Roman"/>
                <w:sz w:val="24"/>
                <w:szCs w:val="24"/>
              </w:rPr>
            </w:pPr>
          </w:p>
        </w:tc>
      </w:tr>
    </w:tbl>
    <w:p w:rsidR="00407EA1" w:rsidRPr="001C3E8C" w:rsidRDefault="00407EA1" w:rsidP="001C3E8C">
      <w:pPr>
        <w:tabs>
          <w:tab w:val="left" w:pos="3795"/>
        </w:tabs>
        <w:rPr>
          <w:rFonts w:ascii="Times New Roman" w:hAnsi="Times New Roman" w:cs="Times New Roman"/>
          <w:sz w:val="24"/>
          <w:szCs w:val="24"/>
        </w:rPr>
      </w:pPr>
    </w:p>
    <w:sectPr w:rsidR="00407EA1" w:rsidRPr="001C3E8C" w:rsidSect="00407EA1">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452" w:rsidRDefault="00111452" w:rsidP="007B5605">
      <w:pPr>
        <w:spacing w:after="0" w:line="240" w:lineRule="auto"/>
      </w:pPr>
      <w:r>
        <w:separator/>
      </w:r>
    </w:p>
  </w:endnote>
  <w:endnote w:type="continuationSeparator" w:id="0">
    <w:p w:rsidR="00111452" w:rsidRDefault="00111452" w:rsidP="007B5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452" w:rsidRDefault="00111452" w:rsidP="007B5605">
      <w:pPr>
        <w:spacing w:after="0" w:line="240" w:lineRule="auto"/>
      </w:pPr>
      <w:r>
        <w:separator/>
      </w:r>
    </w:p>
  </w:footnote>
  <w:footnote w:type="continuationSeparator" w:id="0">
    <w:p w:rsidR="00111452" w:rsidRDefault="00111452" w:rsidP="007B56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5E45"/>
    <w:multiLevelType w:val="hybridMultilevel"/>
    <w:tmpl w:val="D26032F4"/>
    <w:lvl w:ilvl="0" w:tplc="0427000F">
      <w:start w:val="1"/>
      <w:numFmt w:val="decimal"/>
      <w:lvlText w:val="%1."/>
      <w:lvlJc w:val="left"/>
      <w:pPr>
        <w:ind w:left="928" w:hanging="360"/>
      </w:pPr>
      <w:rPr>
        <w:rFonts w:hint="default"/>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1" w15:restartNumberingAfterBreak="0">
    <w:nsid w:val="047C3725"/>
    <w:multiLevelType w:val="hybridMultilevel"/>
    <w:tmpl w:val="64903D6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 w15:restartNumberingAfterBreak="0">
    <w:nsid w:val="1B944446"/>
    <w:multiLevelType w:val="hybridMultilevel"/>
    <w:tmpl w:val="F8E29EDC"/>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 w15:restartNumberingAfterBreak="0">
    <w:nsid w:val="210F7DB4"/>
    <w:multiLevelType w:val="hybridMultilevel"/>
    <w:tmpl w:val="E698E0D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835377F"/>
    <w:multiLevelType w:val="multilevel"/>
    <w:tmpl w:val="60C60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DC0C34"/>
    <w:multiLevelType w:val="hybridMultilevel"/>
    <w:tmpl w:val="6AFE345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368D0DE8"/>
    <w:multiLevelType w:val="hybridMultilevel"/>
    <w:tmpl w:val="76481528"/>
    <w:lvl w:ilvl="0" w:tplc="0427000F">
      <w:start w:val="1"/>
      <w:numFmt w:val="decimal"/>
      <w:lvlText w:val="%1."/>
      <w:lvlJc w:val="left"/>
      <w:pPr>
        <w:ind w:left="36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370920D2"/>
    <w:multiLevelType w:val="hybridMultilevel"/>
    <w:tmpl w:val="537AFCB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81C5128"/>
    <w:multiLevelType w:val="hybridMultilevel"/>
    <w:tmpl w:val="469E7BC6"/>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3FD9311E"/>
    <w:multiLevelType w:val="hybridMultilevel"/>
    <w:tmpl w:val="6C52F82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4FF70A03"/>
    <w:multiLevelType w:val="hybridMultilevel"/>
    <w:tmpl w:val="88DE38D8"/>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628D0BDA"/>
    <w:multiLevelType w:val="hybridMultilevel"/>
    <w:tmpl w:val="A1DE5498"/>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2" w15:restartNumberingAfterBreak="0">
    <w:nsid w:val="65DB4B92"/>
    <w:multiLevelType w:val="hybridMultilevel"/>
    <w:tmpl w:val="10E6C096"/>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3" w15:restartNumberingAfterBreak="0">
    <w:nsid w:val="6BC376E3"/>
    <w:multiLevelType w:val="hybridMultilevel"/>
    <w:tmpl w:val="6AF0E59A"/>
    <w:lvl w:ilvl="0" w:tplc="E0C447DE">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4" w15:restartNumberingAfterBreak="0">
    <w:nsid w:val="7EB6701B"/>
    <w:multiLevelType w:val="hybridMultilevel"/>
    <w:tmpl w:val="2D22E7AA"/>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7"/>
  </w:num>
  <w:num w:numId="4">
    <w:abstractNumId w:val="5"/>
  </w:num>
  <w:num w:numId="5">
    <w:abstractNumId w:val="3"/>
  </w:num>
  <w:num w:numId="6">
    <w:abstractNumId w:val="13"/>
  </w:num>
  <w:num w:numId="7">
    <w:abstractNumId w:val="9"/>
  </w:num>
  <w:num w:numId="8">
    <w:abstractNumId w:val="8"/>
  </w:num>
  <w:num w:numId="9">
    <w:abstractNumId w:val="14"/>
  </w:num>
  <w:num w:numId="10">
    <w:abstractNumId w:val="11"/>
  </w:num>
  <w:num w:numId="11">
    <w:abstractNumId w:val="10"/>
  </w:num>
  <w:num w:numId="12">
    <w:abstractNumId w:val="2"/>
  </w:num>
  <w:num w:numId="13">
    <w:abstractNumId w:val="6"/>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244"/>
    <w:rsid w:val="00095C37"/>
    <w:rsid w:val="00111452"/>
    <w:rsid w:val="00120D6B"/>
    <w:rsid w:val="00140467"/>
    <w:rsid w:val="0015447B"/>
    <w:rsid w:val="001C3E8C"/>
    <w:rsid w:val="001F6A81"/>
    <w:rsid w:val="0020433D"/>
    <w:rsid w:val="002844AD"/>
    <w:rsid w:val="002A37F4"/>
    <w:rsid w:val="002E0976"/>
    <w:rsid w:val="002F100E"/>
    <w:rsid w:val="003232EF"/>
    <w:rsid w:val="0032587C"/>
    <w:rsid w:val="003539F9"/>
    <w:rsid w:val="00367417"/>
    <w:rsid w:val="00377290"/>
    <w:rsid w:val="00407EA1"/>
    <w:rsid w:val="004450C6"/>
    <w:rsid w:val="00451C2B"/>
    <w:rsid w:val="00477A25"/>
    <w:rsid w:val="004D692E"/>
    <w:rsid w:val="004F342F"/>
    <w:rsid w:val="00592B60"/>
    <w:rsid w:val="006427CB"/>
    <w:rsid w:val="00663520"/>
    <w:rsid w:val="0067084D"/>
    <w:rsid w:val="007B5605"/>
    <w:rsid w:val="007E050B"/>
    <w:rsid w:val="00852D35"/>
    <w:rsid w:val="00880244"/>
    <w:rsid w:val="008B264D"/>
    <w:rsid w:val="008C6B65"/>
    <w:rsid w:val="00913180"/>
    <w:rsid w:val="00925D65"/>
    <w:rsid w:val="009435A7"/>
    <w:rsid w:val="0095484A"/>
    <w:rsid w:val="009C2210"/>
    <w:rsid w:val="009E3CA8"/>
    <w:rsid w:val="009E5B85"/>
    <w:rsid w:val="00A33E8C"/>
    <w:rsid w:val="00A46556"/>
    <w:rsid w:val="00AB0B68"/>
    <w:rsid w:val="00B27D7C"/>
    <w:rsid w:val="00B842FF"/>
    <w:rsid w:val="00B95B83"/>
    <w:rsid w:val="00BB2F5E"/>
    <w:rsid w:val="00C14142"/>
    <w:rsid w:val="00CB751C"/>
    <w:rsid w:val="00CC5272"/>
    <w:rsid w:val="00D007B4"/>
    <w:rsid w:val="00D3460B"/>
    <w:rsid w:val="00D80A9D"/>
    <w:rsid w:val="00D95CEB"/>
    <w:rsid w:val="00E83BB3"/>
    <w:rsid w:val="00EF5CF0"/>
    <w:rsid w:val="00F049C1"/>
    <w:rsid w:val="00F0735D"/>
    <w:rsid w:val="00F41856"/>
    <w:rsid w:val="00F44F20"/>
    <w:rsid w:val="00F70AB3"/>
    <w:rsid w:val="00FC783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1157D"/>
  <w15:docId w15:val="{9F7EB50C-BCD7-4E6E-A1A0-A28D9A393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6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60B"/>
    <w:pPr>
      <w:ind w:left="720"/>
      <w:contextualSpacing/>
    </w:pPr>
  </w:style>
  <w:style w:type="table" w:styleId="TableGrid">
    <w:name w:val="Table Grid"/>
    <w:basedOn w:val="TableNormal"/>
    <w:uiPriority w:val="59"/>
    <w:rsid w:val="00353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5605"/>
    <w:pPr>
      <w:tabs>
        <w:tab w:val="center" w:pos="4819"/>
        <w:tab w:val="right" w:pos="9638"/>
      </w:tabs>
      <w:spacing w:after="0" w:line="240" w:lineRule="auto"/>
    </w:pPr>
  </w:style>
  <w:style w:type="character" w:customStyle="1" w:styleId="HeaderChar">
    <w:name w:val="Header Char"/>
    <w:basedOn w:val="DefaultParagraphFont"/>
    <w:link w:val="Header"/>
    <w:uiPriority w:val="99"/>
    <w:rsid w:val="007B5605"/>
  </w:style>
  <w:style w:type="paragraph" w:styleId="Footer">
    <w:name w:val="footer"/>
    <w:basedOn w:val="Normal"/>
    <w:link w:val="FooterChar"/>
    <w:uiPriority w:val="99"/>
    <w:unhideWhenUsed/>
    <w:rsid w:val="007B5605"/>
    <w:pPr>
      <w:tabs>
        <w:tab w:val="center" w:pos="4819"/>
        <w:tab w:val="right" w:pos="9638"/>
      </w:tabs>
      <w:spacing w:after="0" w:line="240" w:lineRule="auto"/>
    </w:pPr>
  </w:style>
  <w:style w:type="character" w:customStyle="1" w:styleId="FooterChar">
    <w:name w:val="Footer Char"/>
    <w:basedOn w:val="DefaultParagraphFont"/>
    <w:link w:val="Footer"/>
    <w:uiPriority w:val="99"/>
    <w:rsid w:val="007B5605"/>
  </w:style>
  <w:style w:type="paragraph" w:styleId="BalloonText">
    <w:name w:val="Balloon Text"/>
    <w:basedOn w:val="Normal"/>
    <w:link w:val="BalloonTextChar"/>
    <w:uiPriority w:val="99"/>
    <w:semiHidden/>
    <w:unhideWhenUsed/>
    <w:rsid w:val="009E5B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B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AD4E6-17A8-4527-B30E-B3C7615E1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4073</Words>
  <Characters>2322</Characters>
  <Application>Microsoft Office Word</Application>
  <DocSecurity>0</DocSecurity>
  <Lines>19</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Živilė Sližytė</dc:creator>
  <cp:keywords/>
  <dc:description/>
  <cp:lastModifiedBy>ITK</cp:lastModifiedBy>
  <cp:revision>4</cp:revision>
  <cp:lastPrinted>2018-10-09T09:47:00Z</cp:lastPrinted>
  <dcterms:created xsi:type="dcterms:W3CDTF">2018-10-09T09:48:00Z</dcterms:created>
  <dcterms:modified xsi:type="dcterms:W3CDTF">2019-10-18T07:12:00Z</dcterms:modified>
</cp:coreProperties>
</file>